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40E1" w14:textId="14C5501B" w:rsidR="00802253" w:rsidRPr="00760679" w:rsidRDefault="001202E3" w:rsidP="00455BFC">
      <w:pPr>
        <w:contextualSpacing/>
        <w:jc w:val="center"/>
        <w:rPr>
          <w:rFonts w:ascii="Arial" w:hAnsi="Arial" w:cs="Arial"/>
          <w:b/>
          <w:sz w:val="22"/>
          <w:szCs w:val="22"/>
        </w:rPr>
      </w:pPr>
      <w:r>
        <w:rPr>
          <w:rFonts w:ascii="Arial" w:hAnsi="Arial" w:cs="Arial"/>
          <w:b/>
          <w:sz w:val="22"/>
          <w:szCs w:val="22"/>
        </w:rPr>
        <w:t xml:space="preserve">ÇİFT TARAFLI </w:t>
      </w:r>
      <w:r w:rsidR="00D27D9E" w:rsidRPr="00760679">
        <w:rPr>
          <w:rFonts w:ascii="Arial" w:hAnsi="Arial" w:cs="Arial"/>
          <w:b/>
          <w:sz w:val="22"/>
          <w:szCs w:val="22"/>
        </w:rPr>
        <w:t xml:space="preserve">ÇERÇEVE </w:t>
      </w:r>
      <w:r w:rsidR="00802253" w:rsidRPr="00760679">
        <w:rPr>
          <w:rFonts w:ascii="Arial" w:hAnsi="Arial" w:cs="Arial"/>
          <w:b/>
          <w:sz w:val="22"/>
          <w:szCs w:val="22"/>
        </w:rPr>
        <w:t>GİZLİLİK SÖZLEŞMESİ</w:t>
      </w:r>
    </w:p>
    <w:p w14:paraId="4CACBE2C" w14:textId="77777777" w:rsidR="00802253" w:rsidRPr="00760679" w:rsidRDefault="00802253" w:rsidP="00455BFC">
      <w:pPr>
        <w:contextualSpacing/>
        <w:jc w:val="both"/>
        <w:rPr>
          <w:rFonts w:ascii="Arial" w:hAnsi="Arial" w:cs="Arial"/>
          <w:b/>
          <w:sz w:val="22"/>
          <w:szCs w:val="22"/>
        </w:rPr>
      </w:pPr>
    </w:p>
    <w:p w14:paraId="1A086DEF" w14:textId="7C271288" w:rsidR="005D2E4B" w:rsidRPr="00760679" w:rsidRDefault="005D2E4B" w:rsidP="00455BFC">
      <w:pPr>
        <w:contextualSpacing/>
        <w:jc w:val="both"/>
        <w:rPr>
          <w:rFonts w:ascii="Arial" w:hAnsi="Arial" w:cs="Arial"/>
          <w:sz w:val="22"/>
          <w:szCs w:val="22"/>
        </w:rPr>
      </w:pPr>
      <w:r w:rsidRPr="00760679">
        <w:rPr>
          <w:rFonts w:ascii="Arial" w:hAnsi="Arial" w:cs="Arial"/>
          <w:sz w:val="22"/>
          <w:szCs w:val="22"/>
        </w:rPr>
        <w:t xml:space="preserve">İşbu </w:t>
      </w:r>
      <w:r w:rsidR="00876B0A" w:rsidRPr="00760679">
        <w:rPr>
          <w:rFonts w:ascii="Arial" w:hAnsi="Arial" w:cs="Arial"/>
          <w:sz w:val="22"/>
          <w:szCs w:val="22"/>
        </w:rPr>
        <w:t xml:space="preserve">Çerçeve </w:t>
      </w:r>
      <w:r w:rsidR="00347F80" w:rsidRPr="00760679">
        <w:rPr>
          <w:rFonts w:ascii="Arial" w:hAnsi="Arial" w:cs="Arial"/>
          <w:sz w:val="22"/>
          <w:szCs w:val="22"/>
        </w:rPr>
        <w:t>Gizlilik S</w:t>
      </w:r>
      <w:r w:rsidRPr="00760679">
        <w:rPr>
          <w:rFonts w:ascii="Arial" w:hAnsi="Arial" w:cs="Arial"/>
          <w:sz w:val="22"/>
          <w:szCs w:val="22"/>
        </w:rPr>
        <w:t>özleşme</w:t>
      </w:r>
      <w:r w:rsidR="00347F80" w:rsidRPr="00760679">
        <w:rPr>
          <w:rFonts w:ascii="Arial" w:hAnsi="Arial" w:cs="Arial"/>
          <w:sz w:val="22"/>
          <w:szCs w:val="22"/>
        </w:rPr>
        <w:t>si</w:t>
      </w:r>
      <w:r w:rsidRPr="00760679">
        <w:rPr>
          <w:rFonts w:ascii="Arial" w:hAnsi="Arial" w:cs="Arial"/>
          <w:sz w:val="22"/>
          <w:szCs w:val="22"/>
        </w:rPr>
        <w:t xml:space="preserve"> (kısaca “</w:t>
      </w:r>
      <w:r w:rsidRPr="00760679">
        <w:rPr>
          <w:rFonts w:ascii="Arial" w:hAnsi="Arial" w:cs="Arial"/>
          <w:b/>
          <w:sz w:val="22"/>
          <w:szCs w:val="22"/>
        </w:rPr>
        <w:t>Sözleşme</w:t>
      </w:r>
      <w:r w:rsidRPr="00760679">
        <w:rPr>
          <w:rFonts w:ascii="Arial" w:hAnsi="Arial" w:cs="Arial"/>
          <w:sz w:val="22"/>
          <w:szCs w:val="22"/>
        </w:rPr>
        <w:t>”)</w:t>
      </w:r>
      <w:r w:rsidR="00347F80" w:rsidRPr="00760679">
        <w:rPr>
          <w:rFonts w:ascii="Arial" w:hAnsi="Arial" w:cs="Arial"/>
          <w:sz w:val="22"/>
          <w:szCs w:val="22"/>
        </w:rPr>
        <w:t xml:space="preserve"> aşağıda belirtilen taraflar arasında imza edilmiştir. </w:t>
      </w:r>
      <w:r w:rsidRPr="00760679">
        <w:rPr>
          <w:rFonts w:ascii="Arial" w:hAnsi="Arial" w:cs="Arial"/>
          <w:sz w:val="22"/>
          <w:szCs w:val="22"/>
        </w:rPr>
        <w:t xml:space="preserve"> </w:t>
      </w:r>
    </w:p>
    <w:p w14:paraId="506E3C65" w14:textId="77777777" w:rsidR="00347F80" w:rsidRPr="00760679" w:rsidRDefault="00347F80" w:rsidP="00455BFC">
      <w:pPr>
        <w:contextualSpacing/>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48"/>
        <w:gridCol w:w="4400"/>
      </w:tblGrid>
      <w:tr w:rsidR="00347F80" w:rsidRPr="00760679" w14:paraId="37ACA021" w14:textId="77777777" w:rsidTr="00876B0A">
        <w:trPr>
          <w:jc w:val="center"/>
        </w:trPr>
        <w:tc>
          <w:tcPr>
            <w:tcW w:w="4606" w:type="dxa"/>
            <w:tcMar>
              <w:top w:w="0" w:type="dxa"/>
              <w:left w:w="108" w:type="dxa"/>
              <w:bottom w:w="0" w:type="dxa"/>
              <w:right w:w="108" w:type="dxa"/>
            </w:tcMar>
            <w:hideMark/>
          </w:tcPr>
          <w:p w14:paraId="300FCEFA" w14:textId="77777777" w:rsidR="00347F80" w:rsidRPr="00760679" w:rsidRDefault="00347F80" w:rsidP="00455BFC">
            <w:pPr>
              <w:contextualSpacing/>
              <w:rPr>
                <w:rFonts w:ascii="Arial" w:hAnsi="Arial" w:cs="Arial"/>
                <w:b/>
                <w:bCs/>
                <w:sz w:val="22"/>
                <w:szCs w:val="22"/>
              </w:rPr>
            </w:pPr>
            <w:r w:rsidRPr="00760679">
              <w:rPr>
                <w:rFonts w:ascii="Arial" w:hAnsi="Arial" w:cs="Arial"/>
                <w:b/>
                <w:bCs/>
                <w:sz w:val="22"/>
                <w:szCs w:val="22"/>
              </w:rPr>
              <w:t>Ford Otomotiv Sanayi A.Ş.</w:t>
            </w:r>
          </w:p>
          <w:p w14:paraId="69840FF4" w14:textId="77777777" w:rsidR="00347F80" w:rsidRPr="00760679" w:rsidRDefault="00347F80" w:rsidP="00455BFC">
            <w:pPr>
              <w:contextualSpacing/>
              <w:rPr>
                <w:rFonts w:ascii="Arial" w:hAnsi="Arial" w:cs="Arial"/>
                <w:sz w:val="22"/>
                <w:szCs w:val="22"/>
              </w:rPr>
            </w:pPr>
            <w:r w:rsidRPr="00760679">
              <w:rPr>
                <w:rFonts w:ascii="Arial" w:hAnsi="Arial" w:cs="Arial"/>
                <w:sz w:val="22"/>
                <w:szCs w:val="22"/>
              </w:rPr>
              <w:t xml:space="preserve">Akpınar Mah. Hasan Basri Cad. No:2 </w:t>
            </w:r>
          </w:p>
          <w:p w14:paraId="0A64FA41" w14:textId="77777777" w:rsidR="00347F80" w:rsidRPr="00760679" w:rsidRDefault="00347F80" w:rsidP="00455BFC">
            <w:pPr>
              <w:contextualSpacing/>
              <w:rPr>
                <w:rFonts w:ascii="Arial" w:hAnsi="Arial" w:cs="Arial"/>
                <w:sz w:val="22"/>
                <w:szCs w:val="22"/>
              </w:rPr>
            </w:pPr>
            <w:r w:rsidRPr="00760679">
              <w:rPr>
                <w:rFonts w:ascii="Arial" w:hAnsi="Arial" w:cs="Arial"/>
                <w:sz w:val="22"/>
                <w:szCs w:val="22"/>
              </w:rPr>
              <w:t>Sancaktepe, İstanbul</w:t>
            </w:r>
          </w:p>
          <w:p w14:paraId="5EE157B1" w14:textId="77777777" w:rsidR="00347F80" w:rsidRPr="00760679" w:rsidRDefault="00347F80" w:rsidP="00455BFC">
            <w:pPr>
              <w:contextualSpacing/>
              <w:rPr>
                <w:rFonts w:ascii="Arial" w:hAnsi="Arial" w:cs="Arial"/>
                <w:sz w:val="22"/>
                <w:szCs w:val="22"/>
              </w:rPr>
            </w:pPr>
            <w:r w:rsidRPr="00760679">
              <w:rPr>
                <w:rFonts w:ascii="Arial" w:hAnsi="Arial" w:cs="Arial"/>
                <w:sz w:val="22"/>
                <w:szCs w:val="22"/>
              </w:rPr>
              <w:t>Ticaret Sicil No: 73232 – İstanbul</w:t>
            </w:r>
          </w:p>
          <w:p w14:paraId="05EE1777" w14:textId="77777777" w:rsidR="00347F80" w:rsidRPr="00760679" w:rsidRDefault="00347F80" w:rsidP="00455BFC">
            <w:pPr>
              <w:contextualSpacing/>
              <w:rPr>
                <w:rFonts w:ascii="Arial" w:hAnsi="Arial" w:cs="Arial"/>
                <w:sz w:val="22"/>
                <w:szCs w:val="22"/>
              </w:rPr>
            </w:pPr>
            <w:hyperlink r:id="rId11" w:history="1">
              <w:r w:rsidRPr="00760679">
                <w:rPr>
                  <w:rStyle w:val="Hyperlink"/>
                  <w:rFonts w:ascii="Arial" w:hAnsi="Arial" w:cs="Arial"/>
                  <w:sz w:val="22"/>
                  <w:szCs w:val="22"/>
                </w:rPr>
                <w:t>www.fordotosan.com.tr</w:t>
              </w:r>
            </w:hyperlink>
          </w:p>
          <w:p w14:paraId="1A06F4DE" w14:textId="77777777" w:rsidR="00347F80" w:rsidRPr="00760679" w:rsidRDefault="00347F80" w:rsidP="00455BFC">
            <w:pPr>
              <w:contextualSpacing/>
              <w:rPr>
                <w:rFonts w:ascii="Arial" w:hAnsi="Arial" w:cs="Arial"/>
                <w:sz w:val="22"/>
                <w:szCs w:val="22"/>
              </w:rPr>
            </w:pPr>
            <w:hyperlink r:id="rId12" w:history="1">
              <w:r w:rsidRPr="00760679">
                <w:rPr>
                  <w:rStyle w:val="Hyperlink"/>
                  <w:rFonts w:ascii="Arial" w:hAnsi="Arial" w:cs="Arial"/>
                  <w:sz w:val="22"/>
                  <w:szCs w:val="22"/>
                </w:rPr>
                <w:t>fordotosan@fordotosan.hs02.kep.tr</w:t>
              </w:r>
            </w:hyperlink>
            <w:r w:rsidRPr="00760679">
              <w:rPr>
                <w:rFonts w:ascii="Arial" w:hAnsi="Arial" w:cs="Arial"/>
                <w:sz w:val="22"/>
                <w:szCs w:val="22"/>
              </w:rPr>
              <w:t xml:space="preserve"> </w:t>
            </w:r>
          </w:p>
          <w:p w14:paraId="17ECAAD0" w14:textId="77777777" w:rsidR="00347F80" w:rsidRPr="00760679" w:rsidRDefault="00347F80" w:rsidP="00455BFC">
            <w:pPr>
              <w:contextualSpacing/>
              <w:rPr>
                <w:rFonts w:ascii="Arial" w:hAnsi="Arial" w:cs="Arial"/>
                <w:sz w:val="22"/>
                <w:szCs w:val="22"/>
              </w:rPr>
            </w:pPr>
            <w:r w:rsidRPr="00760679">
              <w:rPr>
                <w:rFonts w:ascii="Arial" w:hAnsi="Arial" w:cs="Arial"/>
                <w:sz w:val="22"/>
                <w:szCs w:val="22"/>
              </w:rPr>
              <w:t>(</w:t>
            </w:r>
            <w:proofErr w:type="gramStart"/>
            <w:r w:rsidRPr="00760679">
              <w:rPr>
                <w:rFonts w:ascii="Arial" w:hAnsi="Arial" w:cs="Arial"/>
                <w:sz w:val="22"/>
                <w:szCs w:val="22"/>
              </w:rPr>
              <w:t>kısaca</w:t>
            </w:r>
            <w:proofErr w:type="gramEnd"/>
            <w:r w:rsidRPr="00760679">
              <w:rPr>
                <w:rFonts w:ascii="Arial" w:hAnsi="Arial" w:cs="Arial"/>
                <w:sz w:val="22"/>
                <w:szCs w:val="22"/>
              </w:rPr>
              <w:t xml:space="preserve"> “</w:t>
            </w:r>
            <w:r w:rsidRPr="00760679">
              <w:rPr>
                <w:rFonts w:ascii="Arial" w:hAnsi="Arial" w:cs="Arial"/>
                <w:b/>
                <w:bCs/>
                <w:sz w:val="22"/>
                <w:szCs w:val="22"/>
              </w:rPr>
              <w:t>Ford Otosan</w:t>
            </w:r>
            <w:r w:rsidRPr="00760679">
              <w:rPr>
                <w:rFonts w:ascii="Arial" w:hAnsi="Arial" w:cs="Arial"/>
                <w:sz w:val="22"/>
                <w:szCs w:val="22"/>
              </w:rPr>
              <w:t>” olarak anılacaktır)</w:t>
            </w:r>
          </w:p>
        </w:tc>
        <w:tc>
          <w:tcPr>
            <w:tcW w:w="4606" w:type="dxa"/>
            <w:tcMar>
              <w:top w:w="0" w:type="dxa"/>
              <w:left w:w="108" w:type="dxa"/>
              <w:bottom w:w="0" w:type="dxa"/>
              <w:right w:w="108" w:type="dxa"/>
            </w:tcMar>
          </w:tcPr>
          <w:p w14:paraId="6D61AFF2" w14:textId="2B70EA65" w:rsidR="00347F80" w:rsidRPr="00760679" w:rsidRDefault="00347F80" w:rsidP="00455BFC">
            <w:pPr>
              <w:contextualSpacing/>
              <w:rPr>
                <w:rFonts w:ascii="Arial" w:hAnsi="Arial" w:cs="Arial"/>
                <w:iCs/>
                <w:sz w:val="22"/>
                <w:szCs w:val="22"/>
              </w:rPr>
            </w:pPr>
            <w:r w:rsidRPr="00760679">
              <w:rPr>
                <w:rFonts w:ascii="Arial" w:hAnsi="Arial" w:cs="Arial"/>
                <w:iCs/>
                <w:sz w:val="22"/>
                <w:szCs w:val="22"/>
                <w:highlight w:val="yellow"/>
              </w:rPr>
              <w:t xml:space="preserve">[Şirket Ticaret </w:t>
            </w:r>
            <w:r w:rsidR="00F728D9" w:rsidRPr="00760679">
              <w:rPr>
                <w:rFonts w:ascii="Arial" w:hAnsi="Arial" w:cs="Arial"/>
                <w:iCs/>
                <w:sz w:val="22"/>
                <w:szCs w:val="22"/>
                <w:highlight w:val="yellow"/>
              </w:rPr>
              <w:t>U</w:t>
            </w:r>
            <w:r w:rsidRPr="00760679">
              <w:rPr>
                <w:rFonts w:ascii="Arial" w:hAnsi="Arial" w:cs="Arial"/>
                <w:iCs/>
                <w:sz w:val="22"/>
                <w:szCs w:val="22"/>
                <w:highlight w:val="yellow"/>
              </w:rPr>
              <w:t>nvanı]</w:t>
            </w:r>
          </w:p>
          <w:p w14:paraId="57A7D491" w14:textId="77777777" w:rsidR="00347F80" w:rsidRPr="00760679" w:rsidRDefault="00347F80" w:rsidP="00455BFC">
            <w:pPr>
              <w:contextualSpacing/>
              <w:rPr>
                <w:rFonts w:ascii="Arial" w:hAnsi="Arial" w:cs="Arial"/>
                <w:iCs/>
                <w:sz w:val="22"/>
                <w:szCs w:val="22"/>
              </w:rPr>
            </w:pPr>
            <w:r w:rsidRPr="00760679">
              <w:rPr>
                <w:rFonts w:ascii="Arial" w:hAnsi="Arial" w:cs="Arial"/>
                <w:iCs/>
                <w:sz w:val="22"/>
                <w:szCs w:val="22"/>
                <w:highlight w:val="yellow"/>
              </w:rPr>
              <w:t>[Merkez Adresi]</w:t>
            </w:r>
          </w:p>
          <w:p w14:paraId="5C92B00A" w14:textId="77777777" w:rsidR="00347F80" w:rsidRPr="00760679" w:rsidRDefault="00347F80" w:rsidP="00455BFC">
            <w:pPr>
              <w:contextualSpacing/>
              <w:rPr>
                <w:rFonts w:ascii="Arial" w:hAnsi="Arial" w:cs="Arial"/>
                <w:sz w:val="22"/>
                <w:szCs w:val="22"/>
              </w:rPr>
            </w:pPr>
          </w:p>
          <w:p w14:paraId="02786905" w14:textId="77777777" w:rsidR="00347F80" w:rsidRPr="00760679" w:rsidRDefault="00347F80" w:rsidP="00455BFC">
            <w:pPr>
              <w:contextualSpacing/>
              <w:rPr>
                <w:rFonts w:ascii="Arial" w:hAnsi="Arial" w:cs="Arial"/>
                <w:sz w:val="22"/>
                <w:szCs w:val="22"/>
              </w:rPr>
            </w:pPr>
            <w:r w:rsidRPr="00760679">
              <w:rPr>
                <w:rFonts w:ascii="Arial" w:hAnsi="Arial" w:cs="Arial"/>
                <w:sz w:val="22"/>
                <w:szCs w:val="22"/>
              </w:rPr>
              <w:t xml:space="preserve">Ticaret Sicil No: </w:t>
            </w:r>
            <w:r w:rsidRPr="00760679">
              <w:rPr>
                <w:rFonts w:ascii="Arial" w:hAnsi="Arial" w:cs="Arial"/>
                <w:b/>
                <w:bCs/>
                <w:sz w:val="22"/>
                <w:szCs w:val="22"/>
                <w:highlight w:val="yellow"/>
              </w:rPr>
              <w:t>[*] – [*]</w:t>
            </w:r>
          </w:p>
          <w:p w14:paraId="6061A22E" w14:textId="77777777" w:rsidR="00347F80" w:rsidRPr="00760679" w:rsidRDefault="00347F80" w:rsidP="00455BFC">
            <w:pPr>
              <w:contextualSpacing/>
              <w:rPr>
                <w:rFonts w:ascii="Arial" w:hAnsi="Arial" w:cs="Arial"/>
                <w:iCs/>
                <w:sz w:val="22"/>
                <w:szCs w:val="22"/>
              </w:rPr>
            </w:pPr>
            <w:r w:rsidRPr="00760679">
              <w:rPr>
                <w:rFonts w:ascii="Arial" w:hAnsi="Arial" w:cs="Arial"/>
                <w:iCs/>
                <w:sz w:val="22"/>
                <w:szCs w:val="22"/>
                <w:highlight w:val="yellow"/>
              </w:rPr>
              <w:t>[Şirket İnternet Adresi]</w:t>
            </w:r>
          </w:p>
          <w:p w14:paraId="1C97B5DA" w14:textId="77777777" w:rsidR="00347F80" w:rsidRPr="00760679" w:rsidRDefault="00347F80" w:rsidP="00455BFC">
            <w:pPr>
              <w:contextualSpacing/>
              <w:rPr>
                <w:rFonts w:ascii="Arial" w:hAnsi="Arial" w:cs="Arial"/>
                <w:iCs/>
                <w:sz w:val="22"/>
                <w:szCs w:val="22"/>
              </w:rPr>
            </w:pPr>
            <w:r w:rsidRPr="00760679">
              <w:rPr>
                <w:rFonts w:ascii="Arial" w:hAnsi="Arial" w:cs="Arial"/>
                <w:iCs/>
                <w:sz w:val="22"/>
                <w:szCs w:val="22"/>
                <w:highlight w:val="yellow"/>
              </w:rPr>
              <w:t>[KEP adresi]</w:t>
            </w:r>
          </w:p>
          <w:p w14:paraId="03282F56" w14:textId="77777777" w:rsidR="00347F80" w:rsidRPr="00760679" w:rsidRDefault="00347F80" w:rsidP="00455BFC">
            <w:pPr>
              <w:contextualSpacing/>
              <w:rPr>
                <w:rFonts w:ascii="Arial" w:hAnsi="Arial" w:cs="Arial"/>
                <w:b/>
                <w:bCs/>
                <w:sz w:val="22"/>
                <w:szCs w:val="22"/>
              </w:rPr>
            </w:pPr>
            <w:r w:rsidRPr="00760679">
              <w:rPr>
                <w:rFonts w:ascii="Arial" w:hAnsi="Arial" w:cs="Arial"/>
                <w:sz w:val="22"/>
                <w:szCs w:val="22"/>
              </w:rPr>
              <w:t>(</w:t>
            </w:r>
            <w:proofErr w:type="gramStart"/>
            <w:r w:rsidRPr="00760679">
              <w:rPr>
                <w:rFonts w:ascii="Arial" w:hAnsi="Arial" w:cs="Arial"/>
                <w:sz w:val="22"/>
                <w:szCs w:val="22"/>
              </w:rPr>
              <w:t>kısaca</w:t>
            </w:r>
            <w:proofErr w:type="gramEnd"/>
            <w:r w:rsidRPr="00760679">
              <w:rPr>
                <w:rFonts w:ascii="Arial" w:hAnsi="Arial" w:cs="Arial"/>
                <w:sz w:val="22"/>
                <w:szCs w:val="22"/>
              </w:rPr>
              <w:t xml:space="preserve"> “</w:t>
            </w:r>
            <w:r w:rsidRPr="00760679">
              <w:rPr>
                <w:rFonts w:ascii="Arial" w:hAnsi="Arial" w:cs="Arial"/>
                <w:b/>
                <w:bCs/>
                <w:sz w:val="22"/>
                <w:szCs w:val="22"/>
              </w:rPr>
              <w:t>Firma</w:t>
            </w:r>
            <w:r w:rsidRPr="00760679">
              <w:rPr>
                <w:rFonts w:ascii="Arial" w:hAnsi="Arial" w:cs="Arial"/>
                <w:sz w:val="22"/>
                <w:szCs w:val="22"/>
              </w:rPr>
              <w:t>” olarak anılacaktır)</w:t>
            </w:r>
          </w:p>
        </w:tc>
      </w:tr>
    </w:tbl>
    <w:p w14:paraId="7487DA12" w14:textId="77777777" w:rsidR="00347F80" w:rsidRPr="00760679" w:rsidRDefault="00347F80" w:rsidP="00455BFC">
      <w:pPr>
        <w:contextualSpacing/>
        <w:jc w:val="both"/>
        <w:rPr>
          <w:rFonts w:ascii="Arial" w:hAnsi="Arial" w:cs="Arial"/>
          <w:sz w:val="22"/>
          <w:szCs w:val="22"/>
        </w:rPr>
      </w:pPr>
    </w:p>
    <w:p w14:paraId="7CBF0FD1" w14:textId="77D1B337" w:rsidR="00DC5069" w:rsidRPr="00760679" w:rsidRDefault="005D2E4B" w:rsidP="00455BFC">
      <w:pPr>
        <w:contextualSpacing/>
        <w:jc w:val="both"/>
        <w:rPr>
          <w:rFonts w:ascii="Arial" w:hAnsi="Arial" w:cs="Arial"/>
          <w:sz w:val="22"/>
          <w:szCs w:val="22"/>
        </w:rPr>
      </w:pPr>
      <w:r w:rsidRPr="00760679">
        <w:rPr>
          <w:rFonts w:ascii="Arial" w:hAnsi="Arial" w:cs="Arial"/>
          <w:sz w:val="22"/>
          <w:szCs w:val="22"/>
        </w:rPr>
        <w:t xml:space="preserve">İşbu </w:t>
      </w:r>
      <w:proofErr w:type="spellStart"/>
      <w:r w:rsidRPr="00760679">
        <w:rPr>
          <w:rFonts w:ascii="Arial" w:hAnsi="Arial" w:cs="Arial"/>
          <w:sz w:val="22"/>
          <w:szCs w:val="22"/>
        </w:rPr>
        <w:t>Sözleşme’de</w:t>
      </w:r>
      <w:proofErr w:type="spellEnd"/>
      <w:r w:rsidRPr="00760679">
        <w:rPr>
          <w:rFonts w:ascii="Arial" w:hAnsi="Arial" w:cs="Arial"/>
          <w:sz w:val="22"/>
          <w:szCs w:val="22"/>
        </w:rPr>
        <w:t xml:space="preserve"> Ford Otosan ve Firma ayrı ayrı “</w:t>
      </w:r>
      <w:r w:rsidRPr="00760679">
        <w:rPr>
          <w:rFonts w:ascii="Arial" w:hAnsi="Arial" w:cs="Arial"/>
          <w:b/>
          <w:sz w:val="22"/>
          <w:szCs w:val="22"/>
        </w:rPr>
        <w:t>Taraf</w:t>
      </w:r>
      <w:r w:rsidRPr="00760679">
        <w:rPr>
          <w:rFonts w:ascii="Arial" w:hAnsi="Arial" w:cs="Arial"/>
          <w:sz w:val="22"/>
          <w:szCs w:val="22"/>
        </w:rPr>
        <w:t>”, birlikte “</w:t>
      </w:r>
      <w:r w:rsidRPr="00760679">
        <w:rPr>
          <w:rFonts w:ascii="Arial" w:hAnsi="Arial" w:cs="Arial"/>
          <w:b/>
          <w:sz w:val="22"/>
          <w:szCs w:val="22"/>
        </w:rPr>
        <w:t>Taraflar</w:t>
      </w:r>
      <w:r w:rsidRPr="00760679">
        <w:rPr>
          <w:rFonts w:ascii="Arial" w:hAnsi="Arial" w:cs="Arial"/>
          <w:sz w:val="22"/>
          <w:szCs w:val="22"/>
        </w:rPr>
        <w:t xml:space="preserve">” olarak anılacaktır. </w:t>
      </w:r>
    </w:p>
    <w:p w14:paraId="4D99331E" w14:textId="3B32F9C0" w:rsidR="00347F80" w:rsidRPr="00A30927" w:rsidRDefault="00347F80" w:rsidP="00455BFC">
      <w:pPr>
        <w:contextualSpacing/>
        <w:jc w:val="both"/>
        <w:rPr>
          <w:rFonts w:ascii="Arial" w:hAnsi="Arial" w:cs="Arial"/>
          <w:sz w:val="22"/>
          <w:szCs w:val="22"/>
        </w:rPr>
      </w:pPr>
    </w:p>
    <w:p w14:paraId="094AEE94" w14:textId="77777777" w:rsidR="00802253" w:rsidRPr="00A30927" w:rsidRDefault="00F7108F" w:rsidP="00455BFC">
      <w:pPr>
        <w:pStyle w:val="Heading7"/>
        <w:contextualSpacing/>
      </w:pPr>
      <w:r w:rsidRPr="00A30927">
        <w:t>GİRİŞ</w:t>
      </w:r>
    </w:p>
    <w:p w14:paraId="1AAF4DBA" w14:textId="77777777" w:rsidR="00802253" w:rsidRPr="00A30927" w:rsidRDefault="00802253" w:rsidP="00455BFC">
      <w:pPr>
        <w:contextualSpacing/>
        <w:jc w:val="both"/>
        <w:rPr>
          <w:rFonts w:ascii="Arial" w:hAnsi="Arial" w:cs="Arial"/>
          <w:sz w:val="22"/>
          <w:szCs w:val="22"/>
        </w:rPr>
      </w:pPr>
    </w:p>
    <w:p w14:paraId="5245A79E" w14:textId="74E7DB31" w:rsidR="00F958D0" w:rsidRPr="00A30927" w:rsidRDefault="00F958D0" w:rsidP="006E3FD2">
      <w:pPr>
        <w:numPr>
          <w:ilvl w:val="0"/>
          <w:numId w:val="2"/>
        </w:numPr>
        <w:ind w:left="567" w:hanging="567"/>
        <w:contextualSpacing/>
        <w:jc w:val="both"/>
        <w:rPr>
          <w:rFonts w:ascii="Arial" w:hAnsi="Arial" w:cs="Arial"/>
          <w:sz w:val="22"/>
          <w:szCs w:val="22"/>
        </w:rPr>
      </w:pPr>
      <w:r w:rsidRPr="00A30927">
        <w:rPr>
          <w:rFonts w:ascii="Arial" w:hAnsi="Arial" w:cs="Arial"/>
          <w:b/>
          <w:bCs/>
          <w:sz w:val="22"/>
          <w:szCs w:val="22"/>
        </w:rPr>
        <w:t>Ford Otosan</w:t>
      </w:r>
      <w:r w:rsidRPr="00A30927">
        <w:rPr>
          <w:rFonts w:ascii="Arial" w:hAnsi="Arial" w:cs="Arial"/>
          <w:sz w:val="22"/>
          <w:szCs w:val="22"/>
        </w:rPr>
        <w:t>, Ford</w:t>
      </w:r>
      <w:r w:rsidR="00B514CF" w:rsidRPr="00A30927">
        <w:rPr>
          <w:rFonts w:ascii="Arial" w:hAnsi="Arial" w:cs="Arial"/>
          <w:sz w:val="22"/>
          <w:szCs w:val="22"/>
        </w:rPr>
        <w:t xml:space="preserve"> Motor </w:t>
      </w:r>
      <w:proofErr w:type="spellStart"/>
      <w:r w:rsidR="00B514CF" w:rsidRPr="00A30927">
        <w:rPr>
          <w:rFonts w:ascii="Arial" w:hAnsi="Arial" w:cs="Arial"/>
          <w:sz w:val="22"/>
          <w:szCs w:val="22"/>
        </w:rPr>
        <w:t>Company</w:t>
      </w:r>
      <w:proofErr w:type="spellEnd"/>
      <w:r w:rsidR="00B514CF" w:rsidRPr="00A30927">
        <w:rPr>
          <w:rFonts w:ascii="Arial" w:hAnsi="Arial" w:cs="Arial"/>
          <w:sz w:val="22"/>
          <w:szCs w:val="22"/>
        </w:rPr>
        <w:t xml:space="preserve"> ile imza ettiği lisans anlaşmaları çerçevesinde</w:t>
      </w:r>
      <w:r w:rsidRPr="00A30927">
        <w:rPr>
          <w:rFonts w:ascii="Arial" w:hAnsi="Arial" w:cs="Arial"/>
          <w:sz w:val="22"/>
          <w:szCs w:val="22"/>
        </w:rPr>
        <w:t xml:space="preserve"> </w:t>
      </w:r>
      <w:r w:rsidR="00B514CF" w:rsidRPr="00A30927">
        <w:rPr>
          <w:rFonts w:ascii="Arial" w:hAnsi="Arial" w:cs="Arial"/>
          <w:sz w:val="22"/>
          <w:szCs w:val="22"/>
        </w:rPr>
        <w:t xml:space="preserve">Ford </w:t>
      </w:r>
      <w:r w:rsidRPr="00A30927">
        <w:rPr>
          <w:rFonts w:ascii="Arial" w:hAnsi="Arial" w:cs="Arial"/>
          <w:sz w:val="22"/>
          <w:szCs w:val="22"/>
        </w:rPr>
        <w:t xml:space="preserve">marka motorlu araçlar ve bunların komponentlerinin </w:t>
      </w:r>
      <w:r w:rsidR="00347F80" w:rsidRPr="00A30927">
        <w:rPr>
          <w:rFonts w:ascii="Arial" w:hAnsi="Arial" w:cs="Arial"/>
          <w:sz w:val="22"/>
          <w:szCs w:val="22"/>
        </w:rPr>
        <w:t>tasarımı, geliştirilmesi</w:t>
      </w:r>
      <w:r w:rsidRPr="00A30927">
        <w:rPr>
          <w:rFonts w:ascii="Arial" w:hAnsi="Arial" w:cs="Arial"/>
          <w:sz w:val="22"/>
          <w:szCs w:val="22"/>
        </w:rPr>
        <w:t xml:space="preserve">, </w:t>
      </w:r>
      <w:r w:rsidR="00347F80" w:rsidRPr="00A30927">
        <w:rPr>
          <w:rFonts w:ascii="Arial" w:hAnsi="Arial" w:cs="Arial"/>
          <w:sz w:val="22"/>
          <w:szCs w:val="22"/>
        </w:rPr>
        <w:t>üretimi</w:t>
      </w:r>
      <w:r w:rsidRPr="00A30927">
        <w:rPr>
          <w:rFonts w:ascii="Arial" w:hAnsi="Arial" w:cs="Arial"/>
          <w:sz w:val="22"/>
          <w:szCs w:val="22"/>
        </w:rPr>
        <w:t xml:space="preserve">, montajı, tedariki, ihracatı, ithalatı, satışı ve bunlara ilişkin satış sonrası hizmetlerinin temini işi ile uğraşmaktadır. </w:t>
      </w:r>
    </w:p>
    <w:p w14:paraId="553C4A70" w14:textId="77777777" w:rsidR="00F958D0" w:rsidRPr="00A30927" w:rsidRDefault="00F958D0" w:rsidP="00455BFC">
      <w:pPr>
        <w:contextualSpacing/>
        <w:jc w:val="both"/>
        <w:rPr>
          <w:rFonts w:ascii="Arial" w:hAnsi="Arial" w:cs="Arial"/>
          <w:sz w:val="22"/>
          <w:szCs w:val="22"/>
        </w:rPr>
      </w:pPr>
    </w:p>
    <w:p w14:paraId="05009610" w14:textId="77777777" w:rsidR="00F958D0" w:rsidRPr="00A30927" w:rsidRDefault="00F958D0" w:rsidP="006E3FD2">
      <w:pPr>
        <w:numPr>
          <w:ilvl w:val="0"/>
          <w:numId w:val="2"/>
        </w:numPr>
        <w:ind w:left="567" w:hanging="567"/>
        <w:contextualSpacing/>
        <w:jc w:val="both"/>
        <w:rPr>
          <w:rFonts w:ascii="Arial" w:hAnsi="Arial" w:cs="Arial"/>
          <w:sz w:val="22"/>
          <w:szCs w:val="22"/>
        </w:rPr>
      </w:pPr>
      <w:r w:rsidRPr="00A30927">
        <w:rPr>
          <w:rFonts w:ascii="Arial" w:hAnsi="Arial" w:cs="Arial"/>
          <w:b/>
          <w:bCs/>
          <w:sz w:val="22"/>
          <w:szCs w:val="22"/>
        </w:rPr>
        <w:t xml:space="preserve">Firma </w:t>
      </w:r>
      <w:r w:rsidRPr="00A30927">
        <w:rPr>
          <w:rFonts w:ascii="Arial" w:hAnsi="Arial" w:cs="Arial"/>
          <w:sz w:val="22"/>
          <w:szCs w:val="22"/>
          <w:highlight w:val="yellow"/>
        </w:rPr>
        <w:t>[faaliyet / uzmanlık alanı]</w:t>
      </w:r>
      <w:r w:rsidRPr="00A30927">
        <w:rPr>
          <w:rFonts w:ascii="Arial" w:hAnsi="Arial" w:cs="Arial"/>
          <w:b/>
          <w:bCs/>
          <w:sz w:val="22"/>
          <w:szCs w:val="22"/>
        </w:rPr>
        <w:t xml:space="preserve"> </w:t>
      </w:r>
      <w:r w:rsidRPr="00A30927">
        <w:rPr>
          <w:rFonts w:ascii="Arial" w:hAnsi="Arial" w:cs="Arial"/>
          <w:sz w:val="22"/>
          <w:szCs w:val="22"/>
        </w:rPr>
        <w:t xml:space="preserve">işi ile uğraşmaktadır. </w:t>
      </w:r>
    </w:p>
    <w:p w14:paraId="0289A275" w14:textId="77777777" w:rsidR="00F958D0" w:rsidRPr="00A30927" w:rsidRDefault="00F958D0" w:rsidP="00455BFC">
      <w:pPr>
        <w:contextualSpacing/>
        <w:jc w:val="both"/>
        <w:rPr>
          <w:rFonts w:ascii="Arial" w:hAnsi="Arial" w:cs="Arial"/>
          <w:b/>
          <w:bCs/>
          <w:sz w:val="22"/>
          <w:szCs w:val="22"/>
        </w:rPr>
      </w:pPr>
    </w:p>
    <w:p w14:paraId="1E79E53E" w14:textId="77777777" w:rsidR="004F66BC" w:rsidRPr="00A30927" w:rsidRDefault="004F66BC" w:rsidP="004F66BC">
      <w:pPr>
        <w:numPr>
          <w:ilvl w:val="0"/>
          <w:numId w:val="2"/>
        </w:numPr>
        <w:ind w:left="567" w:hanging="567"/>
        <w:contextualSpacing/>
        <w:jc w:val="both"/>
        <w:rPr>
          <w:rFonts w:ascii="Arial" w:hAnsi="Arial" w:cs="Arial"/>
          <w:sz w:val="22"/>
          <w:szCs w:val="22"/>
        </w:rPr>
      </w:pPr>
      <w:r w:rsidRPr="00A30927">
        <w:rPr>
          <w:rFonts w:ascii="Arial" w:hAnsi="Arial" w:cs="Arial"/>
          <w:sz w:val="22"/>
          <w:szCs w:val="22"/>
        </w:rPr>
        <w:t>İşbu Sözleşme, Sözleşme’nin geçerlilik süresi boyunca Taraflar arasındaki teklif alma ve pazarlık süreçleri, iş birlikleri, projeler, fizibilite çalışmaları, sözleşme müzakereleri dahil olmak üzere mevcut ve potansiyel her türlü iş ilişkisi (“</w:t>
      </w:r>
      <w:r w:rsidRPr="00A30927">
        <w:rPr>
          <w:rFonts w:ascii="Arial" w:hAnsi="Arial" w:cs="Arial"/>
          <w:b/>
          <w:sz w:val="22"/>
          <w:szCs w:val="22"/>
        </w:rPr>
        <w:t>Görüşmeler</w:t>
      </w:r>
      <w:r w:rsidRPr="00A30927">
        <w:rPr>
          <w:rFonts w:ascii="Arial" w:hAnsi="Arial" w:cs="Arial"/>
          <w:sz w:val="22"/>
          <w:szCs w:val="22"/>
        </w:rPr>
        <w:t xml:space="preserve">”) kapsamında birbirleri ile paylaştıkları BİLGİ açısından uygulanacaktır.  </w:t>
      </w:r>
    </w:p>
    <w:p w14:paraId="69BF99AF" w14:textId="77777777" w:rsidR="00F7108F" w:rsidRPr="00A30927" w:rsidRDefault="00F7108F" w:rsidP="00455BFC">
      <w:pPr>
        <w:pStyle w:val="ListParagraph"/>
        <w:contextualSpacing/>
        <w:rPr>
          <w:rFonts w:ascii="Arial" w:hAnsi="Arial" w:cs="Arial"/>
          <w:sz w:val="22"/>
          <w:szCs w:val="22"/>
        </w:rPr>
      </w:pPr>
    </w:p>
    <w:p w14:paraId="305FB3E6" w14:textId="77777777" w:rsidR="00802253" w:rsidRPr="00A30927" w:rsidRDefault="00802253" w:rsidP="00455BFC">
      <w:pPr>
        <w:contextualSpacing/>
        <w:jc w:val="both"/>
        <w:rPr>
          <w:rFonts w:ascii="Arial" w:hAnsi="Arial" w:cs="Arial"/>
          <w:sz w:val="22"/>
          <w:szCs w:val="22"/>
        </w:rPr>
      </w:pPr>
      <w:r w:rsidRPr="00A30927">
        <w:rPr>
          <w:rFonts w:ascii="Arial" w:hAnsi="Arial" w:cs="Arial"/>
          <w:sz w:val="22"/>
          <w:szCs w:val="22"/>
        </w:rPr>
        <w:t>Bu çerçevede Taraflar aşağıdaki şartlarda anlaşmışlardır:</w:t>
      </w:r>
    </w:p>
    <w:p w14:paraId="62854403" w14:textId="77777777" w:rsidR="00802253" w:rsidRPr="00A30927" w:rsidRDefault="00802253" w:rsidP="00455BFC">
      <w:pPr>
        <w:contextualSpacing/>
        <w:jc w:val="both"/>
        <w:rPr>
          <w:rFonts w:ascii="Arial" w:hAnsi="Arial" w:cs="Arial"/>
          <w:sz w:val="22"/>
          <w:szCs w:val="22"/>
        </w:rPr>
      </w:pPr>
    </w:p>
    <w:p w14:paraId="2D8F0F8B" w14:textId="108CF3EF" w:rsidR="00802253" w:rsidRPr="00B42AE3" w:rsidRDefault="00802253" w:rsidP="00B42AE3">
      <w:pPr>
        <w:pStyle w:val="ListParagraph"/>
        <w:numPr>
          <w:ilvl w:val="0"/>
          <w:numId w:val="13"/>
        </w:numPr>
        <w:contextualSpacing/>
        <w:jc w:val="both"/>
        <w:rPr>
          <w:rFonts w:ascii="Arial" w:hAnsi="Arial" w:cs="Arial"/>
          <w:sz w:val="22"/>
          <w:szCs w:val="22"/>
        </w:rPr>
      </w:pPr>
      <w:r w:rsidRPr="00B42AE3">
        <w:rPr>
          <w:rFonts w:ascii="Arial" w:hAnsi="Arial" w:cs="Arial"/>
          <w:b/>
          <w:sz w:val="22"/>
          <w:szCs w:val="22"/>
          <w:u w:val="single"/>
        </w:rPr>
        <w:t>Tanımlar</w:t>
      </w:r>
    </w:p>
    <w:p w14:paraId="645402EA" w14:textId="77777777" w:rsidR="00802253" w:rsidRPr="00A30927" w:rsidRDefault="00802253" w:rsidP="00455BFC">
      <w:pPr>
        <w:ind w:left="360"/>
        <w:contextualSpacing/>
        <w:jc w:val="both"/>
        <w:rPr>
          <w:rFonts w:ascii="Arial" w:hAnsi="Arial" w:cs="Arial"/>
          <w:b/>
          <w:sz w:val="22"/>
          <w:szCs w:val="22"/>
          <w:u w:val="single"/>
        </w:rPr>
      </w:pPr>
    </w:p>
    <w:p w14:paraId="0600A66D" w14:textId="6E53D6DE" w:rsidR="00802253" w:rsidRPr="00A30927" w:rsidRDefault="00802253" w:rsidP="00455BFC">
      <w:pPr>
        <w:contextualSpacing/>
        <w:jc w:val="both"/>
        <w:rPr>
          <w:rFonts w:ascii="Arial" w:hAnsi="Arial" w:cs="Arial"/>
          <w:bCs/>
          <w:sz w:val="22"/>
          <w:szCs w:val="22"/>
        </w:rPr>
      </w:pPr>
      <w:r w:rsidRPr="00A30927">
        <w:rPr>
          <w:rFonts w:ascii="Arial" w:hAnsi="Arial" w:cs="Arial"/>
          <w:bCs/>
          <w:sz w:val="22"/>
          <w:szCs w:val="22"/>
        </w:rPr>
        <w:t xml:space="preserve">Bu </w:t>
      </w:r>
      <w:proofErr w:type="spellStart"/>
      <w:r w:rsidRPr="00A30927">
        <w:rPr>
          <w:rFonts w:ascii="Arial" w:hAnsi="Arial" w:cs="Arial"/>
          <w:bCs/>
          <w:sz w:val="22"/>
          <w:szCs w:val="22"/>
        </w:rPr>
        <w:t>Sözleşme</w:t>
      </w:r>
      <w:r w:rsidR="000129F9" w:rsidRPr="00A30927">
        <w:rPr>
          <w:rFonts w:ascii="Arial" w:hAnsi="Arial" w:cs="Arial"/>
          <w:bCs/>
          <w:sz w:val="22"/>
          <w:szCs w:val="22"/>
        </w:rPr>
        <w:t>’</w:t>
      </w:r>
      <w:r w:rsidRPr="00A30927">
        <w:rPr>
          <w:rFonts w:ascii="Arial" w:hAnsi="Arial" w:cs="Arial"/>
          <w:bCs/>
          <w:sz w:val="22"/>
          <w:szCs w:val="22"/>
        </w:rPr>
        <w:t>de</w:t>
      </w:r>
      <w:proofErr w:type="spellEnd"/>
      <w:r w:rsidRPr="00A30927">
        <w:rPr>
          <w:rFonts w:ascii="Arial" w:hAnsi="Arial" w:cs="Arial"/>
          <w:bCs/>
          <w:sz w:val="22"/>
          <w:szCs w:val="22"/>
        </w:rPr>
        <w:t xml:space="preserve">, ilk harfleri büyük olarak yazılan ve aşağıda yer alan terimler yanlarında belirtilen anlamlarda kullanılmıştır. </w:t>
      </w:r>
    </w:p>
    <w:p w14:paraId="61FD47C9" w14:textId="77777777" w:rsidR="00802253" w:rsidRPr="00A30927" w:rsidRDefault="00802253" w:rsidP="00455BFC">
      <w:pPr>
        <w:contextualSpacing/>
        <w:jc w:val="both"/>
        <w:rPr>
          <w:rFonts w:ascii="Arial" w:hAnsi="Arial" w:cs="Arial"/>
          <w:b/>
          <w:sz w:val="22"/>
          <w:szCs w:val="22"/>
        </w:rPr>
      </w:pPr>
    </w:p>
    <w:p w14:paraId="4CB7DFF5" w14:textId="1F5A1797" w:rsidR="00802253" w:rsidRPr="00A30927" w:rsidRDefault="00586CF8" w:rsidP="00455BFC">
      <w:pPr>
        <w:contextualSpacing/>
        <w:jc w:val="both"/>
        <w:rPr>
          <w:rFonts w:ascii="Arial" w:hAnsi="Arial" w:cs="Arial"/>
          <w:sz w:val="22"/>
          <w:szCs w:val="22"/>
        </w:rPr>
      </w:pPr>
      <w:r w:rsidRPr="00A30927">
        <w:rPr>
          <w:rFonts w:ascii="Arial" w:hAnsi="Arial" w:cs="Arial"/>
          <w:b/>
          <w:sz w:val="22"/>
          <w:szCs w:val="22"/>
        </w:rPr>
        <w:t>BİLGİ</w:t>
      </w:r>
      <w:r w:rsidR="00802253" w:rsidRPr="00A30927">
        <w:rPr>
          <w:rFonts w:ascii="Arial" w:hAnsi="Arial" w:cs="Arial"/>
          <w:b/>
          <w:sz w:val="22"/>
          <w:szCs w:val="22"/>
        </w:rPr>
        <w:t>:</w:t>
      </w:r>
      <w:r w:rsidR="00802253" w:rsidRPr="00A30927">
        <w:rPr>
          <w:rFonts w:ascii="Arial" w:hAnsi="Arial" w:cs="Arial"/>
          <w:sz w:val="22"/>
          <w:szCs w:val="22"/>
        </w:rPr>
        <w:t xml:space="preserve"> </w:t>
      </w:r>
      <w:r w:rsidR="00836641" w:rsidRPr="00490F62">
        <w:rPr>
          <w:rFonts w:ascii="Arial" w:hAnsi="Arial" w:cs="Arial"/>
          <w:b/>
          <w:bCs/>
          <w:sz w:val="22"/>
          <w:szCs w:val="22"/>
        </w:rPr>
        <w:t>(i)</w:t>
      </w:r>
      <w:r w:rsidR="00836641" w:rsidRPr="00A30927">
        <w:rPr>
          <w:rFonts w:ascii="Arial" w:hAnsi="Arial" w:cs="Arial"/>
          <w:sz w:val="22"/>
          <w:szCs w:val="22"/>
        </w:rPr>
        <w:t xml:space="preserve"> </w:t>
      </w:r>
      <w:r w:rsidR="0048039C" w:rsidRPr="00A30927">
        <w:rPr>
          <w:rFonts w:ascii="Arial" w:hAnsi="Arial" w:cs="Arial"/>
          <w:sz w:val="22"/>
          <w:szCs w:val="22"/>
        </w:rPr>
        <w:t>İşbu Söz</w:t>
      </w:r>
      <w:r w:rsidR="00B10987" w:rsidRPr="00A30927">
        <w:rPr>
          <w:rFonts w:ascii="Arial" w:hAnsi="Arial" w:cs="Arial"/>
          <w:sz w:val="22"/>
          <w:szCs w:val="22"/>
        </w:rPr>
        <w:t>l</w:t>
      </w:r>
      <w:r w:rsidR="0048039C" w:rsidRPr="00A30927">
        <w:rPr>
          <w:rFonts w:ascii="Arial" w:hAnsi="Arial" w:cs="Arial"/>
          <w:sz w:val="22"/>
          <w:szCs w:val="22"/>
        </w:rPr>
        <w:t xml:space="preserve">eşme kapsamında, GB Veren Taraf’ın, GB Alan </w:t>
      </w:r>
      <w:r w:rsidR="00836641" w:rsidRPr="00A30927">
        <w:rPr>
          <w:rFonts w:ascii="Arial" w:hAnsi="Arial" w:cs="Arial"/>
          <w:sz w:val="22"/>
          <w:szCs w:val="22"/>
        </w:rPr>
        <w:t xml:space="preserve">Taraf’a, </w:t>
      </w:r>
      <w:r w:rsidR="0048039C" w:rsidRPr="00A30927">
        <w:rPr>
          <w:rFonts w:ascii="Arial" w:hAnsi="Arial" w:cs="Arial"/>
          <w:sz w:val="22"/>
          <w:szCs w:val="22"/>
        </w:rPr>
        <w:t xml:space="preserve">yazılı, </w:t>
      </w:r>
      <w:r w:rsidR="00836641" w:rsidRPr="00A30927">
        <w:rPr>
          <w:rFonts w:ascii="Arial" w:hAnsi="Arial" w:cs="Arial"/>
          <w:sz w:val="22"/>
          <w:szCs w:val="22"/>
        </w:rPr>
        <w:t>basılı, sözlü, görsel</w:t>
      </w:r>
      <w:r w:rsidR="0048039C" w:rsidRPr="00A30927">
        <w:rPr>
          <w:rFonts w:ascii="Arial" w:hAnsi="Arial" w:cs="Arial"/>
          <w:sz w:val="22"/>
          <w:szCs w:val="22"/>
        </w:rPr>
        <w:t>, manyetik</w:t>
      </w:r>
      <w:r w:rsidR="00006A94" w:rsidRPr="00A30927">
        <w:rPr>
          <w:rFonts w:ascii="Arial" w:hAnsi="Arial" w:cs="Arial"/>
          <w:sz w:val="22"/>
          <w:szCs w:val="22"/>
        </w:rPr>
        <w:t xml:space="preserve">, elektronik </w:t>
      </w:r>
      <w:proofErr w:type="spellStart"/>
      <w:r w:rsidR="00836641" w:rsidRPr="00A30927">
        <w:rPr>
          <w:rFonts w:ascii="Arial" w:hAnsi="Arial" w:cs="Arial"/>
          <w:sz w:val="22"/>
          <w:szCs w:val="22"/>
        </w:rPr>
        <w:t>v</w:t>
      </w:r>
      <w:r w:rsidR="00006A94" w:rsidRPr="00A30927">
        <w:rPr>
          <w:rFonts w:ascii="Arial" w:hAnsi="Arial" w:cs="Arial"/>
          <w:sz w:val="22"/>
          <w:szCs w:val="22"/>
        </w:rPr>
        <w:t>.b</w:t>
      </w:r>
      <w:proofErr w:type="spellEnd"/>
      <w:r w:rsidR="00006A94" w:rsidRPr="00A30927">
        <w:rPr>
          <w:rFonts w:ascii="Arial" w:hAnsi="Arial" w:cs="Arial"/>
          <w:sz w:val="22"/>
          <w:szCs w:val="22"/>
        </w:rPr>
        <w:t>. diğer vasıtalarla</w:t>
      </w:r>
      <w:r w:rsidR="00836641" w:rsidRPr="00A30927">
        <w:rPr>
          <w:rFonts w:ascii="Arial" w:hAnsi="Arial" w:cs="Arial"/>
          <w:sz w:val="22"/>
          <w:szCs w:val="22"/>
        </w:rPr>
        <w:t xml:space="preserve"> temin ettiği veya </w:t>
      </w:r>
      <w:r w:rsidR="00836641" w:rsidRPr="00490F62">
        <w:rPr>
          <w:rFonts w:ascii="Arial" w:hAnsi="Arial" w:cs="Arial"/>
          <w:b/>
          <w:bCs/>
          <w:sz w:val="22"/>
          <w:szCs w:val="22"/>
        </w:rPr>
        <w:t>(ii)</w:t>
      </w:r>
      <w:r w:rsidR="00836641" w:rsidRPr="00A30927">
        <w:rPr>
          <w:rFonts w:ascii="Arial" w:hAnsi="Arial" w:cs="Arial"/>
          <w:sz w:val="22"/>
          <w:szCs w:val="22"/>
        </w:rPr>
        <w:t xml:space="preserve"> </w:t>
      </w:r>
      <w:r w:rsidR="00006A94" w:rsidRPr="00A30927">
        <w:rPr>
          <w:rFonts w:ascii="Arial" w:hAnsi="Arial" w:cs="Arial"/>
          <w:sz w:val="22"/>
          <w:szCs w:val="22"/>
        </w:rPr>
        <w:t>GB Alan</w:t>
      </w:r>
      <w:r w:rsidR="00836641" w:rsidRPr="00A30927">
        <w:rPr>
          <w:rFonts w:ascii="Arial" w:hAnsi="Arial" w:cs="Arial"/>
          <w:sz w:val="22"/>
          <w:szCs w:val="22"/>
        </w:rPr>
        <w:t xml:space="preserve"> Taraf’ın, Taraflar arasındaki Sözleşme ilişkisi nedeniyle erişim </w:t>
      </w:r>
      <w:r w:rsidR="0091188A" w:rsidRPr="00A30927">
        <w:rPr>
          <w:rFonts w:ascii="Arial" w:hAnsi="Arial" w:cs="Arial"/>
          <w:sz w:val="22"/>
          <w:szCs w:val="22"/>
        </w:rPr>
        <w:t>imkânı</w:t>
      </w:r>
      <w:r w:rsidR="00836641" w:rsidRPr="00A30927">
        <w:rPr>
          <w:rFonts w:ascii="Arial" w:hAnsi="Arial" w:cs="Arial"/>
          <w:sz w:val="22"/>
          <w:szCs w:val="22"/>
        </w:rPr>
        <w:t xml:space="preserve"> bulduğu, </w:t>
      </w:r>
      <w:r w:rsidR="00006A94" w:rsidRPr="00A30927">
        <w:rPr>
          <w:rFonts w:ascii="Arial" w:hAnsi="Arial" w:cs="Arial"/>
          <w:sz w:val="22"/>
          <w:szCs w:val="22"/>
        </w:rPr>
        <w:t>GB Veren</w:t>
      </w:r>
      <w:r w:rsidR="00836641" w:rsidRPr="00A30927">
        <w:rPr>
          <w:rFonts w:ascii="Arial" w:hAnsi="Arial" w:cs="Arial"/>
          <w:sz w:val="22"/>
          <w:szCs w:val="22"/>
        </w:rPr>
        <w:t xml:space="preserve"> Taraf’a ya da lisans verenlerine ait olan</w:t>
      </w:r>
      <w:r w:rsidR="00006A94" w:rsidRPr="00A30927">
        <w:rPr>
          <w:rFonts w:ascii="Arial" w:hAnsi="Arial" w:cs="Arial"/>
          <w:sz w:val="22"/>
          <w:szCs w:val="22"/>
        </w:rPr>
        <w:t xml:space="preserve"> gizli nitelikteki </w:t>
      </w:r>
      <w:r w:rsidR="008B6A73" w:rsidRPr="00A30927">
        <w:rPr>
          <w:rFonts w:ascii="Arial" w:hAnsi="Arial" w:cs="Arial"/>
          <w:sz w:val="22"/>
          <w:szCs w:val="22"/>
        </w:rPr>
        <w:t>her türlü</w:t>
      </w:r>
      <w:r w:rsidR="00836641" w:rsidRPr="00A30927">
        <w:rPr>
          <w:rFonts w:ascii="Arial" w:hAnsi="Arial" w:cs="Arial"/>
          <w:sz w:val="22"/>
          <w:szCs w:val="22"/>
        </w:rPr>
        <w:t xml:space="preserve"> bilgi</w:t>
      </w:r>
      <w:r w:rsidR="00B10987" w:rsidRPr="00A30927">
        <w:rPr>
          <w:rFonts w:ascii="Arial" w:hAnsi="Arial" w:cs="Arial"/>
          <w:sz w:val="22"/>
          <w:szCs w:val="22"/>
        </w:rPr>
        <w:t>yi</w:t>
      </w:r>
      <w:r w:rsidR="00006A94" w:rsidRPr="00A30927">
        <w:rPr>
          <w:rFonts w:ascii="Arial" w:hAnsi="Arial" w:cs="Arial"/>
          <w:sz w:val="22"/>
          <w:szCs w:val="22"/>
        </w:rPr>
        <w:t xml:space="preserve"> ve ticar</w:t>
      </w:r>
      <w:r w:rsidR="00B10987" w:rsidRPr="00A30927">
        <w:rPr>
          <w:rFonts w:ascii="Arial" w:hAnsi="Arial" w:cs="Arial"/>
          <w:sz w:val="22"/>
          <w:szCs w:val="22"/>
        </w:rPr>
        <w:t>i</w:t>
      </w:r>
      <w:r w:rsidR="00006A94" w:rsidRPr="00A30927">
        <w:rPr>
          <w:rFonts w:ascii="Arial" w:hAnsi="Arial" w:cs="Arial"/>
          <w:sz w:val="22"/>
          <w:szCs w:val="22"/>
        </w:rPr>
        <w:t xml:space="preserve"> sırlar</w:t>
      </w:r>
      <w:r w:rsidR="00B10987" w:rsidRPr="00A30927">
        <w:rPr>
          <w:rFonts w:ascii="Arial" w:hAnsi="Arial" w:cs="Arial"/>
          <w:sz w:val="22"/>
          <w:szCs w:val="22"/>
        </w:rPr>
        <w:t>ı ifade eder</w:t>
      </w:r>
      <w:r w:rsidR="00802253" w:rsidRPr="00A30927">
        <w:rPr>
          <w:rFonts w:ascii="Arial" w:hAnsi="Arial" w:cs="Arial"/>
          <w:sz w:val="22"/>
          <w:szCs w:val="22"/>
        </w:rPr>
        <w:t xml:space="preserve">. </w:t>
      </w:r>
      <w:r w:rsidR="00006A94" w:rsidRPr="00A30927">
        <w:rPr>
          <w:rFonts w:ascii="Arial" w:hAnsi="Arial" w:cs="Arial"/>
          <w:sz w:val="22"/>
          <w:szCs w:val="22"/>
        </w:rPr>
        <w:t>Sözleşme tahtında aktarılan her türü bilgi</w:t>
      </w:r>
      <w:r w:rsidR="008B6A73" w:rsidRPr="00A30927">
        <w:rPr>
          <w:rFonts w:ascii="Arial" w:hAnsi="Arial" w:cs="Arial"/>
          <w:sz w:val="22"/>
          <w:szCs w:val="22"/>
        </w:rPr>
        <w:t xml:space="preserve">, </w:t>
      </w:r>
      <w:r w:rsidR="001A230F" w:rsidRPr="00A30927">
        <w:rPr>
          <w:rFonts w:ascii="Arial" w:hAnsi="Arial" w:cs="Arial"/>
          <w:sz w:val="22"/>
          <w:szCs w:val="22"/>
        </w:rPr>
        <w:t xml:space="preserve">“GİZLİ” olarak işaretlenmemiş olsa dahi </w:t>
      </w:r>
      <w:r w:rsidR="008B6A73" w:rsidRPr="00A30927">
        <w:rPr>
          <w:rFonts w:ascii="Arial" w:hAnsi="Arial" w:cs="Arial"/>
          <w:sz w:val="22"/>
          <w:szCs w:val="22"/>
        </w:rPr>
        <w:t xml:space="preserve">ticari sır niteliğindedir ve </w:t>
      </w:r>
      <w:r w:rsidRPr="00A30927">
        <w:rPr>
          <w:rFonts w:ascii="Arial" w:hAnsi="Arial" w:cs="Arial"/>
          <w:sz w:val="22"/>
          <w:szCs w:val="22"/>
        </w:rPr>
        <w:t>BİLGİ tanımına dahildir.</w:t>
      </w:r>
    </w:p>
    <w:p w14:paraId="45179019" w14:textId="77777777" w:rsidR="00802253" w:rsidRPr="00A30927" w:rsidRDefault="00802253" w:rsidP="00455BFC">
      <w:pPr>
        <w:ind w:left="360"/>
        <w:contextualSpacing/>
        <w:jc w:val="both"/>
        <w:rPr>
          <w:rFonts w:ascii="Arial" w:hAnsi="Arial" w:cs="Arial"/>
          <w:sz w:val="22"/>
          <w:szCs w:val="22"/>
        </w:rPr>
      </w:pPr>
    </w:p>
    <w:p w14:paraId="33FFDD9C" w14:textId="02346027" w:rsidR="00802253" w:rsidRPr="00A30927" w:rsidRDefault="00802253" w:rsidP="00455BFC">
      <w:pPr>
        <w:contextualSpacing/>
        <w:jc w:val="both"/>
        <w:rPr>
          <w:rFonts w:ascii="Arial" w:hAnsi="Arial" w:cs="Arial"/>
          <w:sz w:val="22"/>
          <w:szCs w:val="22"/>
        </w:rPr>
      </w:pPr>
      <w:r w:rsidRPr="00A30927">
        <w:rPr>
          <w:rFonts w:ascii="Arial" w:hAnsi="Arial" w:cs="Arial"/>
          <w:b/>
          <w:sz w:val="22"/>
          <w:szCs w:val="22"/>
        </w:rPr>
        <w:t>Ford:</w:t>
      </w:r>
      <w:r w:rsidRPr="00A30927">
        <w:rPr>
          <w:rFonts w:ascii="Arial" w:hAnsi="Arial" w:cs="Arial"/>
          <w:sz w:val="22"/>
          <w:szCs w:val="22"/>
        </w:rPr>
        <w:t xml:space="preserve"> </w:t>
      </w:r>
      <w:proofErr w:type="spellStart"/>
      <w:r w:rsidRPr="00A30927">
        <w:rPr>
          <w:rFonts w:ascii="Arial" w:hAnsi="Arial" w:cs="Arial"/>
          <w:sz w:val="22"/>
          <w:szCs w:val="22"/>
        </w:rPr>
        <w:t>The</w:t>
      </w:r>
      <w:proofErr w:type="spellEnd"/>
      <w:r w:rsidRPr="00A30927">
        <w:rPr>
          <w:rFonts w:ascii="Arial" w:hAnsi="Arial" w:cs="Arial"/>
          <w:sz w:val="22"/>
          <w:szCs w:val="22"/>
        </w:rPr>
        <w:t xml:space="preserve"> </w:t>
      </w:r>
      <w:proofErr w:type="spellStart"/>
      <w:r w:rsidRPr="00A30927">
        <w:rPr>
          <w:rFonts w:ascii="Arial" w:hAnsi="Arial" w:cs="Arial"/>
          <w:sz w:val="22"/>
          <w:szCs w:val="22"/>
        </w:rPr>
        <w:t>American</w:t>
      </w:r>
      <w:proofErr w:type="spellEnd"/>
      <w:r w:rsidRPr="00A30927">
        <w:rPr>
          <w:rFonts w:ascii="Arial" w:hAnsi="Arial" w:cs="Arial"/>
          <w:sz w:val="22"/>
          <w:szCs w:val="22"/>
        </w:rPr>
        <w:t xml:space="preserve"> Road, </w:t>
      </w:r>
      <w:proofErr w:type="spellStart"/>
      <w:r w:rsidRPr="00A30927">
        <w:rPr>
          <w:rFonts w:ascii="Arial" w:hAnsi="Arial" w:cs="Arial"/>
          <w:sz w:val="22"/>
          <w:szCs w:val="22"/>
        </w:rPr>
        <w:t>Dearborn</w:t>
      </w:r>
      <w:proofErr w:type="spellEnd"/>
      <w:r w:rsidRPr="00A30927">
        <w:rPr>
          <w:rFonts w:ascii="Arial" w:hAnsi="Arial" w:cs="Arial"/>
          <w:sz w:val="22"/>
          <w:szCs w:val="22"/>
        </w:rPr>
        <w:t>, Michigan, USA adresinde</w:t>
      </w:r>
      <w:r w:rsidR="00347F80" w:rsidRPr="00A30927">
        <w:rPr>
          <w:rFonts w:ascii="Arial" w:hAnsi="Arial" w:cs="Arial"/>
          <w:sz w:val="22"/>
          <w:szCs w:val="22"/>
        </w:rPr>
        <w:t xml:space="preserve"> mukim</w:t>
      </w:r>
      <w:r w:rsidRPr="00A30927">
        <w:rPr>
          <w:rFonts w:ascii="Arial" w:hAnsi="Arial" w:cs="Arial"/>
          <w:sz w:val="22"/>
          <w:szCs w:val="22"/>
        </w:rPr>
        <w:t xml:space="preserve"> Ford Motor </w:t>
      </w:r>
      <w:proofErr w:type="spellStart"/>
      <w:r w:rsidRPr="00A30927">
        <w:rPr>
          <w:rFonts w:ascii="Arial" w:hAnsi="Arial" w:cs="Arial"/>
          <w:sz w:val="22"/>
          <w:szCs w:val="22"/>
        </w:rPr>
        <w:t>Company</w:t>
      </w:r>
      <w:proofErr w:type="spellEnd"/>
      <w:r w:rsidRPr="00A30927">
        <w:rPr>
          <w:rFonts w:ascii="Arial" w:hAnsi="Arial" w:cs="Arial"/>
          <w:sz w:val="22"/>
          <w:szCs w:val="22"/>
        </w:rPr>
        <w:t xml:space="preserve"> veya Ford Motor </w:t>
      </w:r>
      <w:proofErr w:type="spellStart"/>
      <w:r w:rsidRPr="00A30927">
        <w:rPr>
          <w:rFonts w:ascii="Arial" w:hAnsi="Arial" w:cs="Arial"/>
          <w:sz w:val="22"/>
          <w:szCs w:val="22"/>
        </w:rPr>
        <w:t>Company’nin</w:t>
      </w:r>
      <w:proofErr w:type="spellEnd"/>
      <w:r w:rsidRPr="00A30927">
        <w:rPr>
          <w:rFonts w:ascii="Arial" w:hAnsi="Arial" w:cs="Arial"/>
          <w:sz w:val="22"/>
          <w:szCs w:val="22"/>
        </w:rPr>
        <w:t xml:space="preserve"> en az %30’una sahip olduğu veya kontrol ettiği şirketler veya diğer tüzel kişiler</w:t>
      </w:r>
      <w:r w:rsidR="00395196" w:rsidRPr="00A30927">
        <w:rPr>
          <w:rFonts w:ascii="Arial" w:hAnsi="Arial" w:cs="Arial"/>
          <w:sz w:val="22"/>
          <w:szCs w:val="22"/>
        </w:rPr>
        <w:t>i ifade eder</w:t>
      </w:r>
      <w:r w:rsidRPr="00A30927">
        <w:rPr>
          <w:rFonts w:ascii="Arial" w:hAnsi="Arial" w:cs="Arial"/>
          <w:sz w:val="22"/>
          <w:szCs w:val="22"/>
        </w:rPr>
        <w:t xml:space="preserve">. </w:t>
      </w:r>
    </w:p>
    <w:p w14:paraId="65EDCFB7" w14:textId="77777777" w:rsidR="00A6099B" w:rsidRPr="00A30927" w:rsidRDefault="00A6099B" w:rsidP="00455BFC">
      <w:pPr>
        <w:contextualSpacing/>
        <w:jc w:val="both"/>
        <w:rPr>
          <w:rFonts w:ascii="Arial" w:hAnsi="Arial" w:cs="Arial"/>
          <w:sz w:val="22"/>
          <w:szCs w:val="22"/>
        </w:rPr>
      </w:pPr>
    </w:p>
    <w:p w14:paraId="0C9EC47E" w14:textId="35E6136A" w:rsidR="00A6099B" w:rsidRPr="00760679" w:rsidRDefault="00A6099B" w:rsidP="00455BFC">
      <w:pPr>
        <w:contextualSpacing/>
        <w:jc w:val="both"/>
        <w:rPr>
          <w:rFonts w:ascii="Arial" w:hAnsi="Arial" w:cs="Arial"/>
          <w:sz w:val="22"/>
          <w:szCs w:val="22"/>
        </w:rPr>
      </w:pPr>
      <w:r w:rsidRPr="00760679">
        <w:rPr>
          <w:rFonts w:ascii="Arial" w:hAnsi="Arial" w:cs="Arial"/>
          <w:b/>
          <w:bCs/>
          <w:sz w:val="22"/>
          <w:szCs w:val="22"/>
        </w:rPr>
        <w:t>GB Alan Taraf</w:t>
      </w:r>
      <w:r w:rsidRPr="00760679">
        <w:rPr>
          <w:rFonts w:ascii="Arial" w:hAnsi="Arial" w:cs="Arial"/>
          <w:sz w:val="22"/>
          <w:szCs w:val="22"/>
        </w:rPr>
        <w:t>:</w:t>
      </w:r>
      <w:r w:rsidR="007A16EE" w:rsidRPr="00760679">
        <w:rPr>
          <w:rFonts w:ascii="Arial" w:hAnsi="Arial" w:cs="Arial"/>
          <w:sz w:val="22"/>
          <w:szCs w:val="22"/>
        </w:rPr>
        <w:t xml:space="preserve"> </w:t>
      </w:r>
      <w:proofErr w:type="spellStart"/>
      <w:r w:rsidR="007A16EE" w:rsidRPr="00760679">
        <w:rPr>
          <w:rFonts w:ascii="Arial" w:hAnsi="Arial" w:cs="Arial"/>
          <w:sz w:val="22"/>
          <w:szCs w:val="22"/>
        </w:rPr>
        <w:t>BİLGİ’yi</w:t>
      </w:r>
      <w:proofErr w:type="spellEnd"/>
      <w:r w:rsidR="007A16EE" w:rsidRPr="00760679">
        <w:rPr>
          <w:rFonts w:ascii="Arial" w:hAnsi="Arial" w:cs="Arial"/>
          <w:sz w:val="22"/>
          <w:szCs w:val="22"/>
        </w:rPr>
        <w:t xml:space="preserve"> alan Tarafı ifade eder.</w:t>
      </w:r>
    </w:p>
    <w:p w14:paraId="46162C59" w14:textId="77777777" w:rsidR="007A16EE" w:rsidRPr="00760679" w:rsidRDefault="007A16EE" w:rsidP="00455BFC">
      <w:pPr>
        <w:contextualSpacing/>
        <w:jc w:val="both"/>
        <w:rPr>
          <w:rFonts w:ascii="Arial" w:hAnsi="Arial" w:cs="Arial"/>
          <w:sz w:val="22"/>
          <w:szCs w:val="22"/>
        </w:rPr>
      </w:pPr>
    </w:p>
    <w:p w14:paraId="55B01C4A" w14:textId="7677E822" w:rsidR="00A6099B" w:rsidRPr="00760679" w:rsidRDefault="00A6099B" w:rsidP="00455BFC">
      <w:pPr>
        <w:contextualSpacing/>
        <w:jc w:val="both"/>
        <w:rPr>
          <w:rFonts w:ascii="Arial" w:hAnsi="Arial" w:cs="Arial"/>
          <w:sz w:val="22"/>
          <w:szCs w:val="22"/>
        </w:rPr>
      </w:pPr>
      <w:r w:rsidRPr="00760679">
        <w:rPr>
          <w:rFonts w:ascii="Arial" w:hAnsi="Arial" w:cs="Arial"/>
          <w:b/>
          <w:bCs/>
          <w:sz w:val="22"/>
          <w:szCs w:val="22"/>
        </w:rPr>
        <w:t>GB Veren Taraf</w:t>
      </w:r>
      <w:r w:rsidRPr="00760679">
        <w:rPr>
          <w:rFonts w:ascii="Arial" w:hAnsi="Arial" w:cs="Arial"/>
          <w:sz w:val="22"/>
          <w:szCs w:val="22"/>
        </w:rPr>
        <w:t>:</w:t>
      </w:r>
      <w:r w:rsidR="007A16EE" w:rsidRPr="00760679">
        <w:rPr>
          <w:rFonts w:ascii="Arial" w:hAnsi="Arial" w:cs="Arial"/>
          <w:sz w:val="22"/>
          <w:szCs w:val="22"/>
        </w:rPr>
        <w:t xml:space="preserve"> </w:t>
      </w:r>
      <w:proofErr w:type="spellStart"/>
      <w:r w:rsidR="007A16EE" w:rsidRPr="00760679">
        <w:rPr>
          <w:rFonts w:ascii="Arial" w:hAnsi="Arial" w:cs="Arial"/>
          <w:sz w:val="22"/>
          <w:szCs w:val="22"/>
        </w:rPr>
        <w:t>BİLGİ’yi</w:t>
      </w:r>
      <w:proofErr w:type="spellEnd"/>
      <w:r w:rsidR="007A16EE" w:rsidRPr="00760679">
        <w:rPr>
          <w:rFonts w:ascii="Arial" w:hAnsi="Arial" w:cs="Arial"/>
          <w:sz w:val="22"/>
          <w:szCs w:val="22"/>
        </w:rPr>
        <w:t xml:space="preserve"> diğer Taraf’a açıklayan Tarafı ifade eder.</w:t>
      </w:r>
    </w:p>
    <w:p w14:paraId="1464FFA1" w14:textId="77777777" w:rsidR="007E34EB" w:rsidRPr="00760679" w:rsidRDefault="007E34EB" w:rsidP="00455BFC">
      <w:pPr>
        <w:contextualSpacing/>
        <w:jc w:val="both"/>
        <w:rPr>
          <w:rFonts w:ascii="Arial" w:hAnsi="Arial" w:cs="Arial"/>
          <w:sz w:val="22"/>
          <w:szCs w:val="22"/>
        </w:rPr>
      </w:pPr>
    </w:p>
    <w:p w14:paraId="47AC5283" w14:textId="3FDC5893" w:rsidR="007E34EB" w:rsidRPr="00760679" w:rsidRDefault="008B22D5" w:rsidP="00455BFC">
      <w:pPr>
        <w:contextualSpacing/>
        <w:jc w:val="both"/>
        <w:rPr>
          <w:rFonts w:ascii="Arial" w:hAnsi="Arial" w:cs="Arial"/>
          <w:sz w:val="22"/>
          <w:szCs w:val="22"/>
        </w:rPr>
      </w:pPr>
      <w:proofErr w:type="gramStart"/>
      <w:r w:rsidRPr="00760679">
        <w:rPr>
          <w:rFonts w:ascii="Arial" w:hAnsi="Arial" w:cs="Arial"/>
          <w:b/>
          <w:bCs/>
          <w:sz w:val="22"/>
          <w:szCs w:val="22"/>
        </w:rPr>
        <w:t>Hakim</w:t>
      </w:r>
      <w:proofErr w:type="gramEnd"/>
      <w:r w:rsidRPr="00760679">
        <w:rPr>
          <w:rFonts w:ascii="Arial" w:hAnsi="Arial" w:cs="Arial"/>
          <w:b/>
          <w:bCs/>
          <w:sz w:val="22"/>
          <w:szCs w:val="22"/>
        </w:rPr>
        <w:t xml:space="preserve"> Ortak</w:t>
      </w:r>
      <w:r w:rsidR="007E34EB" w:rsidRPr="00760679">
        <w:rPr>
          <w:rFonts w:ascii="Arial" w:hAnsi="Arial" w:cs="Arial"/>
          <w:sz w:val="22"/>
          <w:szCs w:val="22"/>
        </w:rPr>
        <w:t xml:space="preserve">: </w:t>
      </w:r>
      <w:r w:rsidR="00834AEB" w:rsidRPr="00760679">
        <w:rPr>
          <w:rFonts w:ascii="Arial" w:hAnsi="Arial" w:cs="Arial"/>
          <w:sz w:val="22"/>
          <w:szCs w:val="22"/>
        </w:rPr>
        <w:t>İlgili Taraf</w:t>
      </w:r>
      <w:r w:rsidRPr="00760679">
        <w:rPr>
          <w:rFonts w:ascii="Arial" w:hAnsi="Arial" w:cs="Arial"/>
          <w:sz w:val="22"/>
          <w:szCs w:val="22"/>
        </w:rPr>
        <w:t xml:space="preserve">’ın </w:t>
      </w:r>
      <w:r w:rsidR="00834AEB" w:rsidRPr="00760679">
        <w:rPr>
          <w:rFonts w:ascii="Arial" w:hAnsi="Arial" w:cs="Arial"/>
          <w:sz w:val="22"/>
          <w:szCs w:val="22"/>
        </w:rPr>
        <w:t xml:space="preserve">doğrudan ya da dolaylı olarak: </w:t>
      </w:r>
      <w:r w:rsidR="00834AEB" w:rsidRPr="00490F62">
        <w:rPr>
          <w:rFonts w:ascii="Arial" w:hAnsi="Arial" w:cs="Arial"/>
          <w:b/>
          <w:bCs/>
          <w:sz w:val="22"/>
          <w:szCs w:val="22"/>
        </w:rPr>
        <w:t>a)</w:t>
      </w:r>
      <w:r w:rsidR="00834AEB" w:rsidRPr="00760679">
        <w:rPr>
          <w:rFonts w:ascii="Arial" w:hAnsi="Arial" w:cs="Arial"/>
          <w:sz w:val="22"/>
          <w:szCs w:val="22"/>
        </w:rPr>
        <w:t xml:space="preserve"> sermayesinin çoğunluğuna veya oy hakkı veren paylarının çoğunluğuna, </w:t>
      </w:r>
      <w:r w:rsidR="00834AEB" w:rsidRPr="00490F62">
        <w:rPr>
          <w:rFonts w:ascii="Arial" w:hAnsi="Arial" w:cs="Arial"/>
          <w:b/>
          <w:bCs/>
          <w:sz w:val="22"/>
          <w:szCs w:val="22"/>
        </w:rPr>
        <w:t>b)</w:t>
      </w:r>
      <w:r w:rsidR="00834AEB" w:rsidRPr="00760679">
        <w:rPr>
          <w:rFonts w:ascii="Arial" w:hAnsi="Arial" w:cs="Arial"/>
          <w:sz w:val="22"/>
          <w:szCs w:val="22"/>
        </w:rPr>
        <w:t xml:space="preserve"> yönetim organında karar alabilecek çoğunluğu </w:t>
      </w:r>
      <w:r w:rsidR="00834AEB" w:rsidRPr="00760679">
        <w:rPr>
          <w:rFonts w:ascii="Arial" w:hAnsi="Arial" w:cs="Arial"/>
          <w:sz w:val="22"/>
          <w:szCs w:val="22"/>
        </w:rPr>
        <w:lastRenderedPageBreak/>
        <w:t xml:space="preserve">oluşturan sayıda üyenin seçim hakkına sahip olunan şirketler </w:t>
      </w:r>
      <w:r w:rsidRPr="00760679">
        <w:rPr>
          <w:rFonts w:ascii="Arial" w:hAnsi="Arial" w:cs="Arial"/>
          <w:sz w:val="22"/>
          <w:szCs w:val="22"/>
        </w:rPr>
        <w:t>Hakim Ortak</w:t>
      </w:r>
      <w:r w:rsidR="00834AEB" w:rsidRPr="00760679">
        <w:rPr>
          <w:rFonts w:ascii="Arial" w:hAnsi="Arial" w:cs="Arial"/>
          <w:sz w:val="22"/>
          <w:szCs w:val="22"/>
        </w:rPr>
        <w:t xml:space="preserve"> olarak kabul edilmektedir. </w:t>
      </w:r>
      <w:r w:rsidRPr="00760679">
        <w:rPr>
          <w:rFonts w:ascii="Arial" w:hAnsi="Arial" w:cs="Arial"/>
          <w:sz w:val="22"/>
          <w:szCs w:val="22"/>
        </w:rPr>
        <w:t xml:space="preserve">Herhangi bir şüpheye mahal vermemek kaydıyla, Ford ve Koç Holding A.Ş., Ford Otosan’ın </w:t>
      </w:r>
      <w:r w:rsidR="0091188A" w:rsidRPr="00760679">
        <w:rPr>
          <w:rFonts w:ascii="Arial" w:hAnsi="Arial" w:cs="Arial"/>
          <w:sz w:val="22"/>
          <w:szCs w:val="22"/>
        </w:rPr>
        <w:t>Hâkim</w:t>
      </w:r>
      <w:r w:rsidRPr="00760679">
        <w:rPr>
          <w:rFonts w:ascii="Arial" w:hAnsi="Arial" w:cs="Arial"/>
          <w:sz w:val="22"/>
          <w:szCs w:val="22"/>
        </w:rPr>
        <w:t xml:space="preserve"> </w:t>
      </w:r>
      <w:proofErr w:type="spellStart"/>
      <w:r w:rsidRPr="00760679">
        <w:rPr>
          <w:rFonts w:ascii="Arial" w:hAnsi="Arial" w:cs="Arial"/>
          <w:sz w:val="22"/>
          <w:szCs w:val="22"/>
        </w:rPr>
        <w:t>Ortak’ı</w:t>
      </w:r>
      <w:proofErr w:type="spellEnd"/>
      <w:r w:rsidRPr="00760679">
        <w:rPr>
          <w:rFonts w:ascii="Arial" w:hAnsi="Arial" w:cs="Arial"/>
          <w:sz w:val="22"/>
          <w:szCs w:val="22"/>
        </w:rPr>
        <w:t xml:space="preserve"> kabul edilmektedir.</w:t>
      </w:r>
    </w:p>
    <w:p w14:paraId="79E56AEE" w14:textId="77777777" w:rsidR="00802253" w:rsidRPr="00760679" w:rsidRDefault="00802253" w:rsidP="00455BFC">
      <w:pPr>
        <w:contextualSpacing/>
        <w:jc w:val="both"/>
        <w:rPr>
          <w:rFonts w:ascii="Arial" w:hAnsi="Arial" w:cs="Arial"/>
          <w:sz w:val="22"/>
          <w:szCs w:val="22"/>
        </w:rPr>
      </w:pPr>
    </w:p>
    <w:p w14:paraId="714434AE" w14:textId="43EC5BA4" w:rsidR="00802253" w:rsidRPr="00760679" w:rsidRDefault="00802253" w:rsidP="00455BFC">
      <w:pPr>
        <w:contextualSpacing/>
        <w:jc w:val="both"/>
        <w:rPr>
          <w:rFonts w:ascii="Arial" w:hAnsi="Arial" w:cs="Arial"/>
          <w:sz w:val="22"/>
          <w:szCs w:val="22"/>
        </w:rPr>
      </w:pPr>
      <w:r w:rsidRPr="00760679">
        <w:rPr>
          <w:rFonts w:ascii="Arial" w:hAnsi="Arial" w:cs="Arial"/>
          <w:b/>
          <w:sz w:val="22"/>
          <w:szCs w:val="22"/>
        </w:rPr>
        <w:t>Makul Özen:</w:t>
      </w:r>
      <w:r w:rsidRPr="00760679">
        <w:rPr>
          <w:rFonts w:ascii="Arial" w:hAnsi="Arial" w:cs="Arial"/>
          <w:sz w:val="22"/>
          <w:szCs w:val="22"/>
        </w:rPr>
        <w:t xml:space="preserve"> </w:t>
      </w:r>
      <w:r w:rsidR="00586CF8" w:rsidRPr="00760679">
        <w:rPr>
          <w:rFonts w:ascii="Arial" w:hAnsi="Arial" w:cs="Arial"/>
          <w:sz w:val="22"/>
          <w:szCs w:val="22"/>
        </w:rPr>
        <w:t>GB</w:t>
      </w:r>
      <w:r w:rsidRPr="00760679">
        <w:rPr>
          <w:rFonts w:ascii="Arial" w:hAnsi="Arial" w:cs="Arial"/>
          <w:sz w:val="22"/>
          <w:szCs w:val="22"/>
        </w:rPr>
        <w:t xml:space="preserve"> </w:t>
      </w:r>
      <w:r w:rsidR="00586CF8" w:rsidRPr="00760679">
        <w:rPr>
          <w:rFonts w:ascii="Arial" w:hAnsi="Arial" w:cs="Arial"/>
          <w:sz w:val="22"/>
          <w:szCs w:val="22"/>
        </w:rPr>
        <w:t xml:space="preserve">Alan </w:t>
      </w:r>
      <w:r w:rsidRPr="00760679">
        <w:rPr>
          <w:rFonts w:ascii="Arial" w:hAnsi="Arial" w:cs="Arial"/>
          <w:sz w:val="22"/>
          <w:szCs w:val="22"/>
        </w:rPr>
        <w:t xml:space="preserve">Taraf’ın kendisinin “GİZLİ” nitelikteki bilgileri için gösterdiği özenle (her </w:t>
      </w:r>
      <w:r w:rsidR="0091188A" w:rsidRPr="00760679">
        <w:rPr>
          <w:rFonts w:ascii="Arial" w:hAnsi="Arial" w:cs="Arial"/>
          <w:sz w:val="22"/>
          <w:szCs w:val="22"/>
        </w:rPr>
        <w:t>halükârda</w:t>
      </w:r>
      <w:r w:rsidRPr="00760679">
        <w:rPr>
          <w:rFonts w:ascii="Arial" w:hAnsi="Arial" w:cs="Arial"/>
          <w:sz w:val="22"/>
          <w:szCs w:val="22"/>
        </w:rPr>
        <w:t xml:space="preserve"> basiretli bir tacirin göstermesi gereken makul dikkat ve özen seviyesinden aşağı olmamak üzere) aynı derecedeki özen</w:t>
      </w:r>
      <w:r w:rsidR="00395196" w:rsidRPr="00760679">
        <w:rPr>
          <w:rFonts w:ascii="Arial" w:hAnsi="Arial" w:cs="Arial"/>
          <w:sz w:val="22"/>
          <w:szCs w:val="22"/>
        </w:rPr>
        <w:t>i ifade eder</w:t>
      </w:r>
      <w:r w:rsidRPr="00760679">
        <w:rPr>
          <w:rFonts w:ascii="Arial" w:hAnsi="Arial" w:cs="Arial"/>
          <w:sz w:val="22"/>
          <w:szCs w:val="22"/>
        </w:rPr>
        <w:t>.</w:t>
      </w:r>
    </w:p>
    <w:p w14:paraId="54BDD9F8" w14:textId="77777777" w:rsidR="00B874F4" w:rsidRPr="00760679" w:rsidRDefault="00B874F4" w:rsidP="00455BFC">
      <w:pPr>
        <w:contextualSpacing/>
        <w:jc w:val="both"/>
        <w:rPr>
          <w:rFonts w:ascii="Arial" w:hAnsi="Arial" w:cs="Arial"/>
          <w:sz w:val="22"/>
          <w:szCs w:val="22"/>
        </w:rPr>
      </w:pPr>
    </w:p>
    <w:p w14:paraId="5B9E8B5B" w14:textId="660BBF1B" w:rsidR="00B874F4" w:rsidRPr="00760679" w:rsidRDefault="00B874F4" w:rsidP="00455BFC">
      <w:pPr>
        <w:contextualSpacing/>
        <w:jc w:val="both"/>
        <w:rPr>
          <w:rFonts w:ascii="Arial" w:hAnsi="Arial" w:cs="Arial"/>
          <w:sz w:val="22"/>
          <w:szCs w:val="22"/>
        </w:rPr>
      </w:pPr>
      <w:r w:rsidRPr="00760679">
        <w:rPr>
          <w:rFonts w:ascii="Arial" w:hAnsi="Arial" w:cs="Arial"/>
          <w:b/>
          <w:bCs/>
          <w:sz w:val="22"/>
          <w:szCs w:val="22"/>
        </w:rPr>
        <w:t>Temsilci</w:t>
      </w:r>
      <w:r w:rsidRPr="00760679">
        <w:rPr>
          <w:rFonts w:ascii="Arial" w:hAnsi="Arial" w:cs="Arial"/>
          <w:sz w:val="22"/>
          <w:szCs w:val="22"/>
        </w:rPr>
        <w:t xml:space="preserve">: </w:t>
      </w:r>
      <w:r w:rsidR="00F231AD" w:rsidRPr="00760679">
        <w:rPr>
          <w:rFonts w:ascii="Arial" w:hAnsi="Arial" w:cs="Arial"/>
          <w:sz w:val="22"/>
          <w:szCs w:val="22"/>
        </w:rPr>
        <w:t xml:space="preserve">Herhangi bir Taraf’ın veya </w:t>
      </w:r>
      <w:r w:rsidR="0091188A" w:rsidRPr="00760679">
        <w:rPr>
          <w:rFonts w:ascii="Arial" w:hAnsi="Arial" w:cs="Arial"/>
          <w:sz w:val="22"/>
          <w:szCs w:val="22"/>
        </w:rPr>
        <w:t>Hâkim</w:t>
      </w:r>
      <w:r w:rsidR="00F231AD" w:rsidRPr="00760679">
        <w:rPr>
          <w:rFonts w:ascii="Arial" w:hAnsi="Arial" w:cs="Arial"/>
          <w:sz w:val="22"/>
          <w:szCs w:val="22"/>
        </w:rPr>
        <w:t xml:space="preserve"> Ortağının </w:t>
      </w:r>
      <w:r w:rsidR="0034124C" w:rsidRPr="00760679">
        <w:rPr>
          <w:rFonts w:ascii="Arial" w:hAnsi="Arial" w:cs="Arial"/>
          <w:sz w:val="22"/>
          <w:szCs w:val="22"/>
        </w:rPr>
        <w:t xml:space="preserve">yöneticileri, </w:t>
      </w:r>
      <w:r w:rsidR="007755A5" w:rsidRPr="00760679">
        <w:rPr>
          <w:rFonts w:ascii="Arial" w:hAnsi="Arial" w:cs="Arial"/>
          <w:sz w:val="22"/>
          <w:szCs w:val="22"/>
        </w:rPr>
        <w:t xml:space="preserve">yetkilileri, çalışanları, </w:t>
      </w:r>
      <w:r w:rsidR="00345A54" w:rsidRPr="00760679">
        <w:rPr>
          <w:rFonts w:ascii="Arial" w:hAnsi="Arial" w:cs="Arial"/>
          <w:sz w:val="22"/>
          <w:szCs w:val="22"/>
        </w:rPr>
        <w:t>acenteleri, danışmanları, avukatları, tedarikçileri, alt yüklenicileri.</w:t>
      </w:r>
    </w:p>
    <w:p w14:paraId="231E1C52" w14:textId="77777777" w:rsidR="00802253" w:rsidRPr="00760679" w:rsidRDefault="00802253" w:rsidP="00455BFC">
      <w:pPr>
        <w:ind w:left="360"/>
        <w:contextualSpacing/>
        <w:jc w:val="both"/>
        <w:rPr>
          <w:rFonts w:ascii="Arial" w:hAnsi="Arial" w:cs="Arial"/>
          <w:b/>
          <w:sz w:val="22"/>
          <w:szCs w:val="22"/>
          <w:u w:val="single"/>
        </w:rPr>
      </w:pPr>
    </w:p>
    <w:p w14:paraId="2FAC3A30" w14:textId="672A9156" w:rsidR="0083126E" w:rsidRPr="00760679" w:rsidRDefault="00586CF8" w:rsidP="00B42AE3">
      <w:pPr>
        <w:pStyle w:val="ListParagraph"/>
        <w:numPr>
          <w:ilvl w:val="0"/>
          <w:numId w:val="13"/>
        </w:numPr>
        <w:contextualSpacing/>
        <w:jc w:val="both"/>
        <w:rPr>
          <w:rFonts w:ascii="Arial" w:hAnsi="Arial" w:cs="Arial"/>
          <w:b/>
          <w:sz w:val="22"/>
          <w:szCs w:val="22"/>
          <w:u w:val="single"/>
        </w:rPr>
      </w:pPr>
      <w:proofErr w:type="spellStart"/>
      <w:r w:rsidRPr="00760679">
        <w:rPr>
          <w:rFonts w:ascii="Arial" w:hAnsi="Arial" w:cs="Arial"/>
          <w:b/>
          <w:sz w:val="22"/>
          <w:szCs w:val="22"/>
          <w:u w:val="single"/>
        </w:rPr>
        <w:t>BİLGİ’</w:t>
      </w:r>
      <w:r w:rsidR="00802253" w:rsidRPr="00760679">
        <w:rPr>
          <w:rFonts w:ascii="Arial" w:hAnsi="Arial" w:cs="Arial"/>
          <w:b/>
          <w:sz w:val="22"/>
          <w:szCs w:val="22"/>
          <w:u w:val="single"/>
        </w:rPr>
        <w:t>nin</w:t>
      </w:r>
      <w:proofErr w:type="spellEnd"/>
      <w:r w:rsidR="00802253" w:rsidRPr="00760679">
        <w:rPr>
          <w:rFonts w:ascii="Arial" w:hAnsi="Arial" w:cs="Arial"/>
          <w:b/>
          <w:sz w:val="22"/>
          <w:szCs w:val="22"/>
          <w:u w:val="single"/>
        </w:rPr>
        <w:t xml:space="preserve"> Kullanımı ve </w:t>
      </w:r>
      <w:proofErr w:type="spellStart"/>
      <w:r w:rsidR="00D14BB8" w:rsidRPr="00760679">
        <w:rPr>
          <w:rFonts w:ascii="Arial" w:hAnsi="Arial" w:cs="Arial"/>
          <w:b/>
          <w:sz w:val="22"/>
          <w:szCs w:val="22"/>
          <w:u w:val="single"/>
        </w:rPr>
        <w:t>BİLGİ’yi</w:t>
      </w:r>
      <w:proofErr w:type="spellEnd"/>
      <w:r w:rsidR="00D14BB8" w:rsidRPr="00760679">
        <w:rPr>
          <w:rFonts w:ascii="Arial" w:hAnsi="Arial" w:cs="Arial"/>
          <w:b/>
          <w:sz w:val="22"/>
          <w:szCs w:val="22"/>
          <w:u w:val="single"/>
        </w:rPr>
        <w:t xml:space="preserve"> </w:t>
      </w:r>
      <w:r w:rsidR="00802253" w:rsidRPr="00760679">
        <w:rPr>
          <w:rFonts w:ascii="Arial" w:hAnsi="Arial" w:cs="Arial"/>
          <w:b/>
          <w:sz w:val="22"/>
          <w:szCs w:val="22"/>
          <w:u w:val="single"/>
        </w:rPr>
        <w:t>Açıklamama Yükümlülüğü</w:t>
      </w:r>
    </w:p>
    <w:p w14:paraId="405CF0D1" w14:textId="77777777" w:rsidR="0083126E" w:rsidRPr="00760679" w:rsidRDefault="0083126E" w:rsidP="00455BFC">
      <w:pPr>
        <w:tabs>
          <w:tab w:val="left" w:pos="709"/>
        </w:tabs>
        <w:ind w:left="720"/>
        <w:contextualSpacing/>
        <w:jc w:val="both"/>
        <w:rPr>
          <w:rFonts w:ascii="Arial" w:hAnsi="Arial" w:cs="Arial"/>
          <w:sz w:val="22"/>
          <w:szCs w:val="22"/>
        </w:rPr>
      </w:pPr>
    </w:p>
    <w:p w14:paraId="0881B746" w14:textId="2AEFCCB6" w:rsidR="0083126E" w:rsidRPr="00760679" w:rsidRDefault="008B6A73" w:rsidP="006E3FD2">
      <w:pPr>
        <w:pStyle w:val="ListParagraph"/>
        <w:numPr>
          <w:ilvl w:val="1"/>
          <w:numId w:val="4"/>
        </w:numPr>
        <w:contextualSpacing/>
        <w:jc w:val="both"/>
        <w:rPr>
          <w:rFonts w:ascii="Arial" w:hAnsi="Arial" w:cs="Arial"/>
          <w:b/>
          <w:sz w:val="22"/>
          <w:szCs w:val="22"/>
          <w:u w:val="single"/>
        </w:rPr>
      </w:pPr>
      <w:r w:rsidRPr="00760679">
        <w:rPr>
          <w:rFonts w:ascii="Arial" w:hAnsi="Arial" w:cs="Arial"/>
          <w:sz w:val="22"/>
          <w:szCs w:val="22"/>
        </w:rPr>
        <w:t>GB Alan Taraf</w:t>
      </w:r>
      <w:r w:rsidR="00802253" w:rsidRPr="00760679">
        <w:rPr>
          <w:rFonts w:ascii="Arial" w:hAnsi="Arial" w:cs="Arial"/>
          <w:sz w:val="22"/>
          <w:szCs w:val="22"/>
        </w:rPr>
        <w:t xml:space="preserve">, </w:t>
      </w:r>
      <w:proofErr w:type="spellStart"/>
      <w:r w:rsidR="00586CF8" w:rsidRPr="00760679">
        <w:rPr>
          <w:rFonts w:ascii="Arial" w:hAnsi="Arial" w:cs="Arial"/>
          <w:sz w:val="22"/>
          <w:szCs w:val="22"/>
        </w:rPr>
        <w:t>BİLGİ</w:t>
      </w:r>
      <w:r w:rsidR="00802253" w:rsidRPr="00760679">
        <w:rPr>
          <w:rFonts w:ascii="Arial" w:hAnsi="Arial" w:cs="Arial"/>
          <w:sz w:val="22"/>
          <w:szCs w:val="22"/>
        </w:rPr>
        <w:t>’yi</w:t>
      </w:r>
      <w:proofErr w:type="spellEnd"/>
      <w:r w:rsidR="00802253" w:rsidRPr="00760679">
        <w:rPr>
          <w:rFonts w:ascii="Arial" w:hAnsi="Arial" w:cs="Arial"/>
          <w:sz w:val="22"/>
          <w:szCs w:val="22"/>
        </w:rPr>
        <w:t>, sadece</w:t>
      </w:r>
      <w:r w:rsidRPr="00760679">
        <w:rPr>
          <w:rFonts w:ascii="Arial" w:hAnsi="Arial" w:cs="Arial"/>
          <w:sz w:val="22"/>
          <w:szCs w:val="22"/>
        </w:rPr>
        <w:t xml:space="preserve"> Sözleşme’nin konusunu gerçekleştirmek amacıyla sınırlı olarak kullanabilir</w:t>
      </w:r>
      <w:r w:rsidR="00802253" w:rsidRPr="00760679">
        <w:rPr>
          <w:rFonts w:ascii="Arial" w:hAnsi="Arial" w:cs="Arial"/>
          <w:sz w:val="22"/>
          <w:szCs w:val="22"/>
        </w:rPr>
        <w:t>.</w:t>
      </w:r>
    </w:p>
    <w:p w14:paraId="5F8FEADD" w14:textId="77777777" w:rsidR="0083126E" w:rsidRPr="00760679" w:rsidRDefault="0083126E" w:rsidP="00455BFC">
      <w:pPr>
        <w:contextualSpacing/>
        <w:jc w:val="both"/>
        <w:rPr>
          <w:rFonts w:ascii="Arial" w:hAnsi="Arial" w:cs="Arial"/>
          <w:sz w:val="22"/>
          <w:szCs w:val="22"/>
        </w:rPr>
      </w:pPr>
    </w:p>
    <w:p w14:paraId="06F7E517" w14:textId="32711DB6" w:rsidR="00E17B9F" w:rsidRPr="00760679" w:rsidRDefault="00E17B9F" w:rsidP="006E3FD2">
      <w:pPr>
        <w:pStyle w:val="ListParagraph"/>
        <w:numPr>
          <w:ilvl w:val="1"/>
          <w:numId w:val="4"/>
        </w:numPr>
        <w:contextualSpacing/>
        <w:jc w:val="both"/>
        <w:rPr>
          <w:rFonts w:ascii="Arial" w:hAnsi="Arial" w:cs="Arial"/>
          <w:sz w:val="22"/>
          <w:szCs w:val="22"/>
        </w:rPr>
      </w:pPr>
      <w:r w:rsidRPr="00760679">
        <w:rPr>
          <w:rFonts w:ascii="Arial" w:hAnsi="Arial" w:cs="Arial"/>
          <w:sz w:val="22"/>
          <w:szCs w:val="22"/>
        </w:rPr>
        <w:t xml:space="preserve">GB Veren Taraf, </w:t>
      </w:r>
      <w:proofErr w:type="spellStart"/>
      <w:r w:rsidRPr="00760679">
        <w:rPr>
          <w:rFonts w:ascii="Arial" w:hAnsi="Arial" w:cs="Arial"/>
          <w:sz w:val="22"/>
          <w:szCs w:val="22"/>
        </w:rPr>
        <w:t>BİLGİ’nin</w:t>
      </w:r>
      <w:proofErr w:type="spellEnd"/>
      <w:r w:rsidRPr="00760679">
        <w:rPr>
          <w:rFonts w:ascii="Arial" w:hAnsi="Arial" w:cs="Arial"/>
          <w:sz w:val="22"/>
          <w:szCs w:val="22"/>
        </w:rPr>
        <w:t xml:space="preserve"> doğru, eksiksiz, hata ve kusurlardan ari olduğuna ilişkin bir beyan, garanti ya da taahhüt vermez. </w:t>
      </w:r>
    </w:p>
    <w:p w14:paraId="435DF7CA" w14:textId="77777777" w:rsidR="00E17B9F" w:rsidRPr="00760679" w:rsidRDefault="00E17B9F" w:rsidP="00455BFC">
      <w:pPr>
        <w:contextualSpacing/>
        <w:jc w:val="both"/>
        <w:rPr>
          <w:rFonts w:ascii="Arial" w:hAnsi="Arial" w:cs="Arial"/>
          <w:sz w:val="22"/>
          <w:szCs w:val="22"/>
        </w:rPr>
      </w:pPr>
    </w:p>
    <w:p w14:paraId="4797F1AB" w14:textId="3E0C2D9F" w:rsidR="00F11C47" w:rsidRPr="00A30927" w:rsidRDefault="008B6A73" w:rsidP="006E3FD2">
      <w:pPr>
        <w:pStyle w:val="ListParagraph"/>
        <w:numPr>
          <w:ilvl w:val="1"/>
          <w:numId w:val="4"/>
        </w:numPr>
        <w:contextualSpacing/>
        <w:jc w:val="both"/>
        <w:rPr>
          <w:rFonts w:ascii="Arial" w:hAnsi="Arial" w:cs="Arial"/>
          <w:sz w:val="22"/>
          <w:szCs w:val="22"/>
        </w:rPr>
      </w:pPr>
      <w:r w:rsidRPr="00760679">
        <w:rPr>
          <w:rFonts w:ascii="Arial" w:hAnsi="Arial" w:cs="Arial"/>
          <w:sz w:val="22"/>
          <w:szCs w:val="22"/>
        </w:rPr>
        <w:t>GB Alan Taraf,</w:t>
      </w:r>
      <w:r w:rsidR="00F11C47" w:rsidRPr="00760679">
        <w:rPr>
          <w:rFonts w:ascii="Arial" w:hAnsi="Arial" w:cs="Arial"/>
          <w:sz w:val="22"/>
          <w:szCs w:val="22"/>
        </w:rPr>
        <w:t xml:space="preserve"> </w:t>
      </w:r>
      <w:proofErr w:type="spellStart"/>
      <w:r w:rsidR="00586CF8" w:rsidRPr="00760679">
        <w:rPr>
          <w:rFonts w:ascii="Arial" w:hAnsi="Arial" w:cs="Arial"/>
          <w:sz w:val="22"/>
          <w:szCs w:val="22"/>
        </w:rPr>
        <w:t>BİLGİ</w:t>
      </w:r>
      <w:r w:rsidR="00F11C47" w:rsidRPr="00760679">
        <w:rPr>
          <w:rFonts w:ascii="Arial" w:hAnsi="Arial" w:cs="Arial"/>
          <w:sz w:val="22"/>
          <w:szCs w:val="22"/>
        </w:rPr>
        <w:t>’yi</w:t>
      </w:r>
      <w:proofErr w:type="spellEnd"/>
      <w:r w:rsidR="00F11C47" w:rsidRPr="00760679">
        <w:rPr>
          <w:rFonts w:ascii="Arial" w:hAnsi="Arial" w:cs="Arial"/>
          <w:sz w:val="22"/>
          <w:szCs w:val="22"/>
        </w:rPr>
        <w:t xml:space="preserve"> üçüncü kişilere açıklayamaz. </w:t>
      </w:r>
      <w:r w:rsidRPr="00760679">
        <w:rPr>
          <w:rFonts w:ascii="Arial" w:hAnsi="Arial" w:cs="Arial"/>
          <w:sz w:val="22"/>
          <w:szCs w:val="22"/>
        </w:rPr>
        <w:t xml:space="preserve">Sözleşme’nin konusunu gerçekleştirmek için zaruri olduğu </w:t>
      </w:r>
      <w:r w:rsidR="00F11C47" w:rsidRPr="00760679">
        <w:rPr>
          <w:rFonts w:ascii="Arial" w:hAnsi="Arial" w:cs="Arial"/>
          <w:sz w:val="22"/>
          <w:szCs w:val="22"/>
        </w:rPr>
        <w:t>ölçüde ve ilgili kişinin işini yapması için gerekli ol</w:t>
      </w:r>
      <w:r w:rsidR="00006A94" w:rsidRPr="00760679">
        <w:rPr>
          <w:rFonts w:ascii="Arial" w:hAnsi="Arial" w:cs="Arial"/>
          <w:sz w:val="22"/>
          <w:szCs w:val="22"/>
        </w:rPr>
        <w:t xml:space="preserve">an asgari düzeyde </w:t>
      </w:r>
      <w:proofErr w:type="spellStart"/>
      <w:r w:rsidR="00586CF8" w:rsidRPr="00760679">
        <w:rPr>
          <w:rFonts w:ascii="Arial" w:hAnsi="Arial" w:cs="Arial"/>
          <w:sz w:val="22"/>
          <w:szCs w:val="22"/>
        </w:rPr>
        <w:t>BİLGİ</w:t>
      </w:r>
      <w:r w:rsidR="00F11C47" w:rsidRPr="00760679">
        <w:rPr>
          <w:rFonts w:ascii="Arial" w:hAnsi="Arial" w:cs="Arial"/>
          <w:sz w:val="22"/>
          <w:szCs w:val="22"/>
        </w:rPr>
        <w:t>’nin</w:t>
      </w:r>
      <w:proofErr w:type="spellEnd"/>
      <w:r w:rsidR="00006A94" w:rsidRPr="00760679">
        <w:rPr>
          <w:rFonts w:ascii="Arial" w:hAnsi="Arial" w:cs="Arial"/>
          <w:sz w:val="22"/>
          <w:szCs w:val="22"/>
        </w:rPr>
        <w:t>,</w:t>
      </w:r>
      <w:r w:rsidR="00F11C47" w:rsidRPr="00760679">
        <w:rPr>
          <w:rFonts w:ascii="Arial" w:hAnsi="Arial" w:cs="Arial"/>
          <w:sz w:val="22"/>
          <w:szCs w:val="22"/>
        </w:rPr>
        <w:t xml:space="preserve"> GB Alan Taraf’ın</w:t>
      </w:r>
      <w:r w:rsidR="00006A94" w:rsidRPr="00760679">
        <w:rPr>
          <w:rFonts w:ascii="Arial" w:hAnsi="Arial" w:cs="Arial"/>
          <w:sz w:val="22"/>
          <w:szCs w:val="22"/>
        </w:rPr>
        <w:t>dan,</w:t>
      </w:r>
      <w:r w:rsidR="00F11C47" w:rsidRPr="00760679">
        <w:rPr>
          <w:rFonts w:ascii="Arial" w:hAnsi="Arial" w:cs="Arial"/>
          <w:sz w:val="22"/>
          <w:szCs w:val="22"/>
        </w:rPr>
        <w:t xml:space="preserve"> </w:t>
      </w:r>
      <w:r w:rsidR="006734D1" w:rsidRPr="00760679">
        <w:rPr>
          <w:rFonts w:ascii="Arial" w:hAnsi="Arial" w:cs="Arial"/>
          <w:sz w:val="22"/>
          <w:szCs w:val="22"/>
        </w:rPr>
        <w:t>Temsilcileri</w:t>
      </w:r>
      <w:r w:rsidR="00F11C47" w:rsidRPr="00760679">
        <w:rPr>
          <w:rFonts w:ascii="Arial" w:hAnsi="Arial" w:cs="Arial"/>
          <w:sz w:val="22"/>
          <w:szCs w:val="22"/>
        </w:rPr>
        <w:t xml:space="preserve"> ile paylaşılması bu yükümlülüğün ihlalini teşkil etmez. Şu kadarki GB Alan Taraf</w:t>
      </w:r>
      <w:r w:rsidR="00006A94" w:rsidRPr="00760679">
        <w:rPr>
          <w:rFonts w:ascii="Arial" w:hAnsi="Arial" w:cs="Arial"/>
          <w:sz w:val="22"/>
          <w:szCs w:val="22"/>
        </w:rPr>
        <w:t>,</w:t>
      </w:r>
      <w:r w:rsidRPr="00760679">
        <w:rPr>
          <w:rFonts w:ascii="Arial" w:hAnsi="Arial" w:cs="Arial"/>
          <w:sz w:val="22"/>
          <w:szCs w:val="22"/>
        </w:rPr>
        <w:t xml:space="preserve"> </w:t>
      </w:r>
      <w:r w:rsidR="006734D1" w:rsidRPr="00760679">
        <w:rPr>
          <w:rFonts w:ascii="Arial" w:hAnsi="Arial" w:cs="Arial"/>
          <w:sz w:val="22"/>
          <w:szCs w:val="22"/>
        </w:rPr>
        <w:t>Temsilcilerinin</w:t>
      </w:r>
      <w:r w:rsidRPr="00760679">
        <w:rPr>
          <w:rFonts w:ascii="Arial" w:hAnsi="Arial" w:cs="Arial"/>
          <w:sz w:val="22"/>
          <w:szCs w:val="22"/>
        </w:rPr>
        <w:t xml:space="preserve"> bu </w:t>
      </w:r>
      <w:proofErr w:type="spellStart"/>
      <w:r w:rsidR="00F11C47" w:rsidRPr="00760679">
        <w:rPr>
          <w:rFonts w:ascii="Arial" w:hAnsi="Arial" w:cs="Arial"/>
          <w:sz w:val="22"/>
          <w:szCs w:val="22"/>
        </w:rPr>
        <w:t>Sözleşme’de</w:t>
      </w:r>
      <w:proofErr w:type="spellEnd"/>
      <w:r w:rsidR="00F11C47" w:rsidRPr="00760679">
        <w:rPr>
          <w:rFonts w:ascii="Arial" w:hAnsi="Arial" w:cs="Arial"/>
          <w:sz w:val="22"/>
          <w:szCs w:val="22"/>
        </w:rPr>
        <w:t xml:space="preserve"> yer alan düzenlemelere </w:t>
      </w:r>
      <w:r w:rsidRPr="00760679">
        <w:rPr>
          <w:rFonts w:ascii="Arial" w:hAnsi="Arial" w:cs="Arial"/>
          <w:sz w:val="22"/>
          <w:szCs w:val="22"/>
        </w:rPr>
        <w:t>riayet etmesini</w:t>
      </w:r>
      <w:r w:rsidR="00F11C47" w:rsidRPr="00760679">
        <w:rPr>
          <w:rFonts w:ascii="Arial" w:hAnsi="Arial" w:cs="Arial"/>
          <w:sz w:val="22"/>
          <w:szCs w:val="22"/>
        </w:rPr>
        <w:t xml:space="preserve"> sağlamak üzere gerekli tedbirleri alacak</w:t>
      </w:r>
      <w:r w:rsidR="00006A94" w:rsidRPr="00760679">
        <w:rPr>
          <w:rFonts w:ascii="Arial" w:hAnsi="Arial" w:cs="Arial"/>
          <w:sz w:val="22"/>
          <w:szCs w:val="22"/>
        </w:rPr>
        <w:t xml:space="preserve"> ve </w:t>
      </w:r>
      <w:r w:rsidR="006D08CE" w:rsidRPr="00760679">
        <w:rPr>
          <w:rFonts w:ascii="Arial" w:hAnsi="Arial" w:cs="Arial"/>
          <w:sz w:val="22"/>
          <w:szCs w:val="22"/>
        </w:rPr>
        <w:t>Temsilcilerini</w:t>
      </w:r>
      <w:r w:rsidR="00F11C47" w:rsidRPr="00760679">
        <w:rPr>
          <w:rFonts w:ascii="Arial" w:hAnsi="Arial" w:cs="Arial"/>
          <w:sz w:val="22"/>
          <w:szCs w:val="22"/>
        </w:rPr>
        <w:t xml:space="preserve"> bu </w:t>
      </w:r>
      <w:proofErr w:type="spellStart"/>
      <w:r w:rsidR="00F11C47" w:rsidRPr="00760679">
        <w:rPr>
          <w:rFonts w:ascii="Arial" w:hAnsi="Arial" w:cs="Arial"/>
          <w:sz w:val="22"/>
          <w:szCs w:val="22"/>
        </w:rPr>
        <w:t>Sözleşme’de</w:t>
      </w:r>
      <w:proofErr w:type="spellEnd"/>
      <w:r w:rsidR="00F11C47" w:rsidRPr="00760679">
        <w:rPr>
          <w:rFonts w:ascii="Arial" w:hAnsi="Arial" w:cs="Arial"/>
          <w:sz w:val="22"/>
          <w:szCs w:val="22"/>
        </w:rPr>
        <w:t xml:space="preserve"> yer alan düzenlemelerden daha aşağı olmamak üzere uygun gizlilik sözleşmeleri ile yükümlendirecektir. GB Alan </w:t>
      </w:r>
      <w:r w:rsidR="00006A94" w:rsidRPr="00760679">
        <w:rPr>
          <w:rFonts w:ascii="Arial" w:hAnsi="Arial" w:cs="Arial"/>
          <w:sz w:val="22"/>
          <w:szCs w:val="22"/>
        </w:rPr>
        <w:t>T</w:t>
      </w:r>
      <w:r w:rsidR="00F11C47" w:rsidRPr="00760679">
        <w:rPr>
          <w:rFonts w:ascii="Arial" w:hAnsi="Arial" w:cs="Arial"/>
          <w:sz w:val="22"/>
          <w:szCs w:val="22"/>
        </w:rPr>
        <w:t xml:space="preserve">araf, </w:t>
      </w:r>
      <w:r w:rsidR="00586CF8" w:rsidRPr="00760679">
        <w:rPr>
          <w:rFonts w:ascii="Arial" w:hAnsi="Arial" w:cs="Arial"/>
          <w:sz w:val="22"/>
          <w:szCs w:val="22"/>
        </w:rPr>
        <w:t>BİLGİ</w:t>
      </w:r>
      <w:r w:rsidRPr="00760679">
        <w:rPr>
          <w:rFonts w:ascii="Arial" w:hAnsi="Arial" w:cs="Arial"/>
          <w:sz w:val="22"/>
          <w:szCs w:val="22"/>
        </w:rPr>
        <w:t xml:space="preserve"> ifşa ettiği </w:t>
      </w:r>
      <w:r w:rsidR="006D08CE" w:rsidRPr="00760679">
        <w:rPr>
          <w:rFonts w:ascii="Arial" w:hAnsi="Arial" w:cs="Arial"/>
          <w:sz w:val="22"/>
          <w:szCs w:val="22"/>
        </w:rPr>
        <w:t xml:space="preserve">Temsilcilerinin </w:t>
      </w:r>
      <w:r w:rsidRPr="00760679">
        <w:rPr>
          <w:rFonts w:ascii="Arial" w:hAnsi="Arial" w:cs="Arial"/>
          <w:sz w:val="22"/>
          <w:szCs w:val="22"/>
        </w:rPr>
        <w:t xml:space="preserve">bu </w:t>
      </w:r>
      <w:r w:rsidR="00586CF8" w:rsidRPr="00760679">
        <w:rPr>
          <w:rFonts w:ascii="Arial" w:hAnsi="Arial" w:cs="Arial"/>
          <w:sz w:val="22"/>
          <w:szCs w:val="22"/>
        </w:rPr>
        <w:t>Sözleşme</w:t>
      </w:r>
      <w:r w:rsidRPr="00760679">
        <w:rPr>
          <w:rFonts w:ascii="Arial" w:hAnsi="Arial" w:cs="Arial"/>
          <w:sz w:val="22"/>
          <w:szCs w:val="22"/>
        </w:rPr>
        <w:t xml:space="preserve"> </w:t>
      </w:r>
      <w:r w:rsidRPr="00A30927">
        <w:rPr>
          <w:rFonts w:ascii="Arial" w:hAnsi="Arial" w:cs="Arial"/>
          <w:sz w:val="22"/>
          <w:szCs w:val="22"/>
        </w:rPr>
        <w:t>düzenlemelerine uymamasından doğan her türlü zarardan sorumlu olacaktır</w:t>
      </w:r>
      <w:r w:rsidR="006734D1" w:rsidRPr="00A30927">
        <w:rPr>
          <w:rFonts w:ascii="Arial" w:hAnsi="Arial" w:cs="Arial"/>
          <w:sz w:val="22"/>
          <w:szCs w:val="22"/>
        </w:rPr>
        <w:t>.</w:t>
      </w:r>
    </w:p>
    <w:p w14:paraId="626045C2" w14:textId="77777777" w:rsidR="00F11C47" w:rsidRPr="00A30927" w:rsidRDefault="00F11C47" w:rsidP="00455BFC">
      <w:pPr>
        <w:pStyle w:val="ListParagraph"/>
        <w:rPr>
          <w:rFonts w:ascii="Arial" w:hAnsi="Arial" w:cs="Arial"/>
          <w:bCs/>
          <w:sz w:val="22"/>
          <w:szCs w:val="22"/>
        </w:rPr>
      </w:pPr>
    </w:p>
    <w:p w14:paraId="74B0E17F" w14:textId="331A2118" w:rsidR="00F11C47" w:rsidRPr="00760679" w:rsidRDefault="00F11C47" w:rsidP="006E3FD2">
      <w:pPr>
        <w:pStyle w:val="ListParagraph"/>
        <w:numPr>
          <w:ilvl w:val="1"/>
          <w:numId w:val="4"/>
        </w:numPr>
        <w:contextualSpacing/>
        <w:jc w:val="both"/>
        <w:rPr>
          <w:rFonts w:ascii="Arial" w:hAnsi="Arial" w:cs="Arial"/>
          <w:sz w:val="22"/>
          <w:szCs w:val="22"/>
        </w:rPr>
      </w:pPr>
      <w:r w:rsidRPr="00A30927">
        <w:rPr>
          <w:rFonts w:ascii="Arial" w:hAnsi="Arial" w:cs="Arial"/>
          <w:bCs/>
          <w:sz w:val="22"/>
          <w:szCs w:val="22"/>
        </w:rPr>
        <w:t xml:space="preserve">GB Alan Taraf, </w:t>
      </w:r>
      <w:proofErr w:type="spellStart"/>
      <w:r w:rsidR="006C2BAB" w:rsidRPr="00A30927">
        <w:rPr>
          <w:rFonts w:ascii="Arial" w:hAnsi="Arial" w:cs="Arial"/>
          <w:bCs/>
          <w:sz w:val="22"/>
          <w:szCs w:val="22"/>
        </w:rPr>
        <w:t>BİLGİ’yi</w:t>
      </w:r>
      <w:proofErr w:type="spellEnd"/>
      <w:r w:rsidR="006C2BAB" w:rsidRPr="00A30927">
        <w:rPr>
          <w:rFonts w:ascii="Arial" w:hAnsi="Arial" w:cs="Arial"/>
          <w:bCs/>
          <w:sz w:val="22"/>
          <w:szCs w:val="22"/>
        </w:rPr>
        <w:t xml:space="preserve"> </w:t>
      </w:r>
      <w:proofErr w:type="spellStart"/>
      <w:r w:rsidR="0057272C" w:rsidRPr="00A30927">
        <w:rPr>
          <w:rFonts w:ascii="Arial" w:hAnsi="Arial" w:cs="Arial"/>
          <w:bCs/>
          <w:sz w:val="22"/>
          <w:szCs w:val="22"/>
        </w:rPr>
        <w:t>nin</w:t>
      </w:r>
      <w:proofErr w:type="spellEnd"/>
      <w:r w:rsidR="0057272C" w:rsidRPr="00A30927">
        <w:rPr>
          <w:rFonts w:ascii="Arial" w:hAnsi="Arial" w:cs="Arial"/>
          <w:bCs/>
          <w:sz w:val="22"/>
          <w:szCs w:val="22"/>
        </w:rPr>
        <w:t xml:space="preserve"> kendisiyle paylaşılmasının </w:t>
      </w:r>
      <w:r w:rsidRPr="00A30927">
        <w:rPr>
          <w:rFonts w:ascii="Arial" w:hAnsi="Arial" w:cs="Arial"/>
          <w:bCs/>
          <w:sz w:val="22"/>
          <w:szCs w:val="22"/>
        </w:rPr>
        <w:t xml:space="preserve">ardından on (10) yıl süreyle: </w:t>
      </w:r>
      <w:r w:rsidRPr="00490F62">
        <w:rPr>
          <w:rFonts w:ascii="Arial" w:hAnsi="Arial" w:cs="Arial"/>
          <w:b/>
          <w:sz w:val="22"/>
          <w:szCs w:val="22"/>
        </w:rPr>
        <w:t>(a)</w:t>
      </w:r>
      <w:r w:rsidRPr="00A30927">
        <w:rPr>
          <w:rFonts w:ascii="Arial" w:hAnsi="Arial" w:cs="Arial"/>
          <w:bCs/>
          <w:sz w:val="22"/>
          <w:szCs w:val="22"/>
        </w:rPr>
        <w:t xml:space="preserve"> </w:t>
      </w:r>
      <w:proofErr w:type="spellStart"/>
      <w:r w:rsidR="00586CF8" w:rsidRPr="00A30927">
        <w:rPr>
          <w:rFonts w:ascii="Arial" w:hAnsi="Arial" w:cs="Arial"/>
          <w:bCs/>
          <w:sz w:val="22"/>
          <w:szCs w:val="22"/>
        </w:rPr>
        <w:t>BİLGİ</w:t>
      </w:r>
      <w:r w:rsidR="00006A94" w:rsidRPr="00A30927">
        <w:rPr>
          <w:rFonts w:ascii="Arial" w:hAnsi="Arial" w:cs="Arial"/>
          <w:bCs/>
          <w:sz w:val="22"/>
          <w:szCs w:val="22"/>
        </w:rPr>
        <w:t>’yi</w:t>
      </w:r>
      <w:proofErr w:type="spellEnd"/>
      <w:r w:rsidR="00006A94" w:rsidRPr="00A30927">
        <w:rPr>
          <w:rFonts w:ascii="Arial" w:hAnsi="Arial" w:cs="Arial"/>
          <w:bCs/>
          <w:sz w:val="22"/>
          <w:szCs w:val="22"/>
        </w:rPr>
        <w:t xml:space="preserve"> </w:t>
      </w:r>
      <w:r w:rsidR="00586CF8" w:rsidRPr="00A30927">
        <w:rPr>
          <w:rFonts w:ascii="Arial" w:hAnsi="Arial" w:cs="Arial"/>
          <w:bCs/>
          <w:sz w:val="22"/>
          <w:szCs w:val="22"/>
        </w:rPr>
        <w:t>gizli bilgi</w:t>
      </w:r>
      <w:r w:rsidRPr="00A30927">
        <w:rPr>
          <w:rFonts w:ascii="Arial" w:hAnsi="Arial" w:cs="Arial"/>
          <w:bCs/>
          <w:sz w:val="22"/>
          <w:szCs w:val="22"/>
        </w:rPr>
        <w:t xml:space="preserve"> olarak saklayacak; </w:t>
      </w:r>
      <w:r w:rsidRPr="00490F62">
        <w:rPr>
          <w:rFonts w:ascii="Arial" w:hAnsi="Arial" w:cs="Arial"/>
          <w:b/>
          <w:sz w:val="22"/>
          <w:szCs w:val="22"/>
        </w:rPr>
        <w:t>(b)</w:t>
      </w:r>
      <w:r w:rsidRPr="00A30927">
        <w:rPr>
          <w:rFonts w:ascii="Arial" w:hAnsi="Arial" w:cs="Arial"/>
          <w:bCs/>
          <w:sz w:val="22"/>
          <w:szCs w:val="22"/>
        </w:rPr>
        <w:t xml:space="preserve"> </w:t>
      </w:r>
      <w:proofErr w:type="spellStart"/>
      <w:r w:rsidR="00586CF8" w:rsidRPr="00A30927">
        <w:rPr>
          <w:rFonts w:ascii="Arial" w:hAnsi="Arial" w:cs="Arial"/>
          <w:bCs/>
          <w:sz w:val="22"/>
          <w:szCs w:val="22"/>
        </w:rPr>
        <w:t>BİLGİ’yi</w:t>
      </w:r>
      <w:proofErr w:type="spellEnd"/>
      <w:r w:rsidR="00586CF8" w:rsidRPr="00A30927">
        <w:rPr>
          <w:rFonts w:ascii="Arial" w:hAnsi="Arial" w:cs="Arial"/>
          <w:bCs/>
          <w:sz w:val="22"/>
          <w:szCs w:val="22"/>
        </w:rPr>
        <w:t xml:space="preserve"> </w:t>
      </w:r>
      <w:r w:rsidRPr="00A30927">
        <w:rPr>
          <w:rFonts w:ascii="Arial" w:hAnsi="Arial" w:cs="Arial"/>
          <w:bCs/>
          <w:sz w:val="22"/>
          <w:szCs w:val="22"/>
        </w:rPr>
        <w:t xml:space="preserve">üçüncü kişilere ifşa etmeyecek; </w:t>
      </w:r>
      <w:r w:rsidRPr="00490F62">
        <w:rPr>
          <w:rFonts w:ascii="Arial" w:hAnsi="Arial" w:cs="Arial"/>
          <w:b/>
          <w:sz w:val="22"/>
          <w:szCs w:val="22"/>
        </w:rPr>
        <w:t>(c)</w:t>
      </w:r>
      <w:r w:rsidRPr="00A30927">
        <w:rPr>
          <w:rFonts w:ascii="Arial" w:hAnsi="Arial" w:cs="Arial"/>
          <w:bCs/>
          <w:sz w:val="22"/>
          <w:szCs w:val="22"/>
        </w:rPr>
        <w:t xml:space="preserve"> </w:t>
      </w:r>
      <w:proofErr w:type="spellStart"/>
      <w:r w:rsidR="00586CF8" w:rsidRPr="00A30927">
        <w:rPr>
          <w:rFonts w:ascii="Arial" w:hAnsi="Arial" w:cs="Arial"/>
          <w:bCs/>
          <w:sz w:val="22"/>
          <w:szCs w:val="22"/>
        </w:rPr>
        <w:t>BİLGİ</w:t>
      </w:r>
      <w:r w:rsidRPr="00A30927">
        <w:rPr>
          <w:rFonts w:ascii="Arial" w:hAnsi="Arial" w:cs="Arial"/>
          <w:bCs/>
          <w:sz w:val="22"/>
          <w:szCs w:val="22"/>
        </w:rPr>
        <w:t>’nin</w:t>
      </w:r>
      <w:proofErr w:type="spellEnd"/>
      <w:r w:rsidRPr="00A30927">
        <w:rPr>
          <w:rFonts w:ascii="Arial" w:hAnsi="Arial" w:cs="Arial"/>
          <w:bCs/>
          <w:sz w:val="22"/>
          <w:szCs w:val="22"/>
        </w:rPr>
        <w:t xml:space="preserve"> gizliliğinin korunması için Makul Özen’i </w:t>
      </w:r>
      <w:r w:rsidR="0091188A" w:rsidRPr="00A30927">
        <w:rPr>
          <w:rFonts w:ascii="Arial" w:hAnsi="Arial" w:cs="Arial"/>
          <w:bCs/>
          <w:sz w:val="22"/>
          <w:szCs w:val="22"/>
        </w:rPr>
        <w:t>gösterecek</w:t>
      </w:r>
      <w:r w:rsidR="00DE1341" w:rsidRPr="00A30927">
        <w:rPr>
          <w:rFonts w:ascii="Arial" w:hAnsi="Arial" w:cs="Arial"/>
          <w:bCs/>
          <w:sz w:val="22"/>
          <w:szCs w:val="22"/>
        </w:rPr>
        <w:t xml:space="preserve"> ve </w:t>
      </w:r>
      <w:r w:rsidR="00DE1341" w:rsidRPr="00490F62">
        <w:rPr>
          <w:rFonts w:ascii="Arial" w:hAnsi="Arial" w:cs="Arial"/>
          <w:b/>
          <w:sz w:val="22"/>
          <w:szCs w:val="22"/>
        </w:rPr>
        <w:t>(d)</w:t>
      </w:r>
      <w:r w:rsidR="00DE1341" w:rsidRPr="00A30927">
        <w:rPr>
          <w:rFonts w:ascii="Arial" w:hAnsi="Arial" w:cs="Arial"/>
          <w:bCs/>
          <w:sz w:val="22"/>
          <w:szCs w:val="22"/>
        </w:rPr>
        <w:t xml:space="preserve"> </w:t>
      </w:r>
      <w:proofErr w:type="spellStart"/>
      <w:r w:rsidR="00586CF8" w:rsidRPr="00A30927">
        <w:rPr>
          <w:rFonts w:ascii="Arial" w:hAnsi="Arial" w:cs="Arial"/>
          <w:bCs/>
          <w:sz w:val="22"/>
          <w:szCs w:val="22"/>
        </w:rPr>
        <w:t>BİLGİ</w:t>
      </w:r>
      <w:r w:rsidR="00DE1341" w:rsidRPr="00A30927">
        <w:rPr>
          <w:rFonts w:ascii="Arial" w:hAnsi="Arial" w:cs="Arial"/>
          <w:bCs/>
          <w:sz w:val="22"/>
          <w:szCs w:val="22"/>
        </w:rPr>
        <w:t>’</w:t>
      </w:r>
      <w:r w:rsidR="00586CF8" w:rsidRPr="00A30927">
        <w:rPr>
          <w:rFonts w:ascii="Arial" w:hAnsi="Arial" w:cs="Arial"/>
          <w:bCs/>
          <w:sz w:val="22"/>
          <w:szCs w:val="22"/>
        </w:rPr>
        <w:t>n</w:t>
      </w:r>
      <w:r w:rsidR="00DE1341" w:rsidRPr="00A30927">
        <w:rPr>
          <w:rFonts w:ascii="Arial" w:hAnsi="Arial" w:cs="Arial"/>
          <w:bCs/>
          <w:sz w:val="22"/>
          <w:szCs w:val="22"/>
        </w:rPr>
        <w:t>in</w:t>
      </w:r>
      <w:proofErr w:type="spellEnd"/>
      <w:r w:rsidR="00DE1341" w:rsidRPr="00A30927">
        <w:rPr>
          <w:rFonts w:ascii="Arial" w:hAnsi="Arial" w:cs="Arial"/>
          <w:bCs/>
          <w:sz w:val="22"/>
          <w:szCs w:val="22"/>
        </w:rPr>
        <w:t xml:space="preserve"> </w:t>
      </w:r>
      <w:proofErr w:type="spellStart"/>
      <w:r w:rsidR="00DE1341" w:rsidRPr="00A30927">
        <w:rPr>
          <w:rFonts w:ascii="Arial" w:hAnsi="Arial" w:cs="Arial"/>
          <w:bCs/>
          <w:sz w:val="22"/>
          <w:szCs w:val="22"/>
        </w:rPr>
        <w:t>Sözleşme’ye</w:t>
      </w:r>
      <w:proofErr w:type="spellEnd"/>
      <w:r w:rsidR="00DE1341" w:rsidRPr="00A30927">
        <w:rPr>
          <w:rFonts w:ascii="Arial" w:hAnsi="Arial" w:cs="Arial"/>
          <w:bCs/>
          <w:sz w:val="22"/>
          <w:szCs w:val="22"/>
        </w:rPr>
        <w:t xml:space="preserve"> aykır</w:t>
      </w:r>
      <w:r w:rsidR="00586CF8" w:rsidRPr="00A30927">
        <w:rPr>
          <w:rFonts w:ascii="Arial" w:hAnsi="Arial" w:cs="Arial"/>
          <w:bCs/>
          <w:sz w:val="22"/>
          <w:szCs w:val="22"/>
        </w:rPr>
        <w:t>ı</w:t>
      </w:r>
      <w:r w:rsidR="00DE1341" w:rsidRPr="00A30927">
        <w:rPr>
          <w:rFonts w:ascii="Arial" w:hAnsi="Arial" w:cs="Arial"/>
          <w:bCs/>
          <w:sz w:val="22"/>
          <w:szCs w:val="22"/>
        </w:rPr>
        <w:t xml:space="preserve"> şekilde üçüncü kişilerin eline geçmesi ya</w:t>
      </w:r>
      <w:r w:rsidR="00876FCB" w:rsidRPr="00A30927">
        <w:rPr>
          <w:rFonts w:ascii="Arial" w:hAnsi="Arial" w:cs="Arial"/>
          <w:bCs/>
          <w:sz w:val="22"/>
          <w:szCs w:val="22"/>
        </w:rPr>
        <w:t xml:space="preserve"> </w:t>
      </w:r>
      <w:r w:rsidR="00DE1341" w:rsidRPr="00A30927">
        <w:rPr>
          <w:rFonts w:ascii="Arial" w:hAnsi="Arial" w:cs="Arial"/>
          <w:bCs/>
          <w:sz w:val="22"/>
          <w:szCs w:val="22"/>
        </w:rPr>
        <w:t>da</w:t>
      </w:r>
      <w:r w:rsidR="00DE1341" w:rsidRPr="00760679">
        <w:rPr>
          <w:rFonts w:ascii="Arial" w:hAnsi="Arial" w:cs="Arial"/>
          <w:bCs/>
          <w:sz w:val="22"/>
          <w:szCs w:val="22"/>
        </w:rPr>
        <w:t xml:space="preserve"> gizliliğinin ihlal edilmesi halinde derhal GB Veren Taraf’ı bilgilendirecektir. </w:t>
      </w:r>
    </w:p>
    <w:p w14:paraId="4ABC6E6C" w14:textId="77777777" w:rsidR="00F11C47" w:rsidRPr="00760679" w:rsidRDefault="00F11C47" w:rsidP="00455BFC">
      <w:pPr>
        <w:pStyle w:val="ListParagraph"/>
        <w:rPr>
          <w:rFonts w:ascii="Arial" w:hAnsi="Arial" w:cs="Arial"/>
          <w:sz w:val="22"/>
          <w:szCs w:val="22"/>
        </w:rPr>
      </w:pPr>
    </w:p>
    <w:p w14:paraId="79D69F2C" w14:textId="4EB73E2D" w:rsidR="00DB499B" w:rsidRPr="00760679" w:rsidRDefault="008B22D5" w:rsidP="00DB499B">
      <w:pPr>
        <w:pStyle w:val="ListParagraph"/>
        <w:numPr>
          <w:ilvl w:val="1"/>
          <w:numId w:val="4"/>
        </w:numPr>
        <w:contextualSpacing/>
        <w:jc w:val="both"/>
        <w:rPr>
          <w:rFonts w:ascii="Arial" w:hAnsi="Arial" w:cs="Arial"/>
          <w:sz w:val="22"/>
          <w:szCs w:val="22"/>
        </w:rPr>
      </w:pPr>
      <w:r w:rsidRPr="00760679">
        <w:rPr>
          <w:rFonts w:ascii="Arial" w:hAnsi="Arial" w:cs="Arial"/>
          <w:bCs/>
          <w:sz w:val="22"/>
          <w:szCs w:val="22"/>
        </w:rPr>
        <w:t>Taraflardan her biri</w:t>
      </w:r>
      <w:r w:rsidR="00F11C47" w:rsidRPr="00760679">
        <w:rPr>
          <w:rFonts w:ascii="Arial" w:hAnsi="Arial" w:cs="Arial"/>
          <w:bCs/>
          <w:sz w:val="22"/>
          <w:szCs w:val="22"/>
        </w:rPr>
        <w:t xml:space="preserve">, Sözleşme kapsamında elde ettiği </w:t>
      </w:r>
      <w:proofErr w:type="spellStart"/>
      <w:r w:rsidR="00F11C47" w:rsidRPr="00760679">
        <w:rPr>
          <w:rFonts w:ascii="Arial" w:hAnsi="Arial" w:cs="Arial"/>
          <w:bCs/>
          <w:sz w:val="22"/>
          <w:szCs w:val="22"/>
        </w:rPr>
        <w:t>B</w:t>
      </w:r>
      <w:r w:rsidR="00586CF8" w:rsidRPr="00760679">
        <w:rPr>
          <w:rFonts w:ascii="Arial" w:hAnsi="Arial" w:cs="Arial"/>
          <w:bCs/>
          <w:sz w:val="22"/>
          <w:szCs w:val="22"/>
        </w:rPr>
        <w:t>İLGİ</w:t>
      </w:r>
      <w:r w:rsidR="00F11C47" w:rsidRPr="00760679">
        <w:rPr>
          <w:rFonts w:ascii="Arial" w:hAnsi="Arial" w:cs="Arial"/>
          <w:bCs/>
          <w:sz w:val="22"/>
          <w:szCs w:val="22"/>
        </w:rPr>
        <w:t>’yi</w:t>
      </w:r>
      <w:proofErr w:type="spellEnd"/>
      <w:r w:rsidR="00F11C47" w:rsidRPr="00760679">
        <w:rPr>
          <w:rFonts w:ascii="Arial" w:hAnsi="Arial" w:cs="Arial"/>
          <w:bCs/>
          <w:sz w:val="22"/>
          <w:szCs w:val="22"/>
        </w:rPr>
        <w:t xml:space="preserve"> </w:t>
      </w:r>
      <w:r w:rsidR="0091188A" w:rsidRPr="00760679">
        <w:rPr>
          <w:rFonts w:ascii="Arial" w:hAnsi="Arial" w:cs="Arial"/>
          <w:bCs/>
          <w:sz w:val="22"/>
          <w:szCs w:val="22"/>
        </w:rPr>
        <w:t>Hâkim</w:t>
      </w:r>
      <w:r w:rsidRPr="00760679">
        <w:rPr>
          <w:rFonts w:ascii="Arial" w:hAnsi="Arial" w:cs="Arial"/>
          <w:bCs/>
          <w:sz w:val="22"/>
          <w:szCs w:val="22"/>
        </w:rPr>
        <w:t xml:space="preserve"> Ortaklarına</w:t>
      </w:r>
      <w:r w:rsidR="00F11C47" w:rsidRPr="00760679">
        <w:rPr>
          <w:rFonts w:ascii="Arial" w:hAnsi="Arial" w:cs="Arial"/>
          <w:bCs/>
          <w:sz w:val="22"/>
          <w:szCs w:val="22"/>
        </w:rPr>
        <w:t xml:space="preserve">, gerektiği ölçüde ve gizlilik yükümlülükleri konusunda bilgilendirme yapmak koşuluyla ifşa edebilecektir. Bu şekilde yapılacak bir </w:t>
      </w:r>
      <w:r w:rsidR="00586CF8" w:rsidRPr="00760679">
        <w:rPr>
          <w:rFonts w:ascii="Arial" w:hAnsi="Arial" w:cs="Arial"/>
          <w:bCs/>
          <w:sz w:val="22"/>
          <w:szCs w:val="22"/>
        </w:rPr>
        <w:t>BİLGİ</w:t>
      </w:r>
      <w:r w:rsidR="00F11C47" w:rsidRPr="00760679">
        <w:rPr>
          <w:rFonts w:ascii="Arial" w:hAnsi="Arial" w:cs="Arial"/>
          <w:bCs/>
          <w:sz w:val="22"/>
          <w:szCs w:val="22"/>
        </w:rPr>
        <w:t xml:space="preserve"> açıklaması, gizlilik yükümlülüğünün ihlalini teşkil etmeyecektir</w:t>
      </w:r>
      <w:r w:rsidR="00802253" w:rsidRPr="00760679">
        <w:rPr>
          <w:rFonts w:ascii="Arial" w:hAnsi="Arial" w:cs="Arial"/>
          <w:sz w:val="22"/>
          <w:szCs w:val="22"/>
        </w:rPr>
        <w:t>.</w:t>
      </w:r>
    </w:p>
    <w:p w14:paraId="44E57CE8" w14:textId="77777777" w:rsidR="00E33AC9" w:rsidRPr="00760679" w:rsidRDefault="00E33AC9" w:rsidP="00E33AC9">
      <w:pPr>
        <w:pStyle w:val="ListParagraph"/>
        <w:ind w:left="720"/>
        <w:contextualSpacing/>
        <w:jc w:val="both"/>
        <w:rPr>
          <w:rFonts w:ascii="Arial" w:hAnsi="Arial" w:cs="Arial"/>
          <w:sz w:val="22"/>
          <w:szCs w:val="22"/>
        </w:rPr>
      </w:pPr>
    </w:p>
    <w:p w14:paraId="64D3BFBC" w14:textId="27CDB29F" w:rsidR="00E33AC9" w:rsidRPr="00452883" w:rsidRDefault="00E33AC9" w:rsidP="00E33AC9">
      <w:pPr>
        <w:pStyle w:val="ListParagraph"/>
        <w:numPr>
          <w:ilvl w:val="1"/>
          <w:numId w:val="4"/>
        </w:numPr>
        <w:contextualSpacing/>
        <w:jc w:val="both"/>
        <w:rPr>
          <w:rFonts w:ascii="Arial" w:hAnsi="Arial" w:cs="Arial"/>
          <w:sz w:val="22"/>
          <w:szCs w:val="22"/>
        </w:rPr>
      </w:pPr>
      <w:r w:rsidRPr="00760679">
        <w:rPr>
          <w:rFonts w:ascii="Arial" w:hAnsi="Arial" w:cs="Arial"/>
          <w:sz w:val="22"/>
          <w:szCs w:val="22"/>
        </w:rPr>
        <w:t xml:space="preserve">Firma bu Sözleşme tahtında, Sermaye Piyasası Kurulu düzenlemelerine tabi halka açık bir şirket olan Ford Otosan’a ilişkin henüz kamuya açıklanmamış ve yatırımcıların yatırım kararlarını etkileme ihtimali bulunabilecek bilgilere erişim imkanına sahip olacaktır. Sermaye Piyasası Kurulu düzenlemeleri uyarınca söz konusu bilgilerin gizliliğinin sağlanması, bilgilere erişimi olan tüm tarafların sorumluluğundadır. Söz konusu bilgilere erişim </w:t>
      </w:r>
      <w:r w:rsidR="0091188A" w:rsidRPr="00760679">
        <w:rPr>
          <w:rFonts w:ascii="Arial" w:hAnsi="Arial" w:cs="Arial"/>
          <w:sz w:val="22"/>
          <w:szCs w:val="22"/>
        </w:rPr>
        <w:t>imkânı</w:t>
      </w:r>
      <w:r w:rsidRPr="00760679">
        <w:rPr>
          <w:rFonts w:ascii="Arial" w:hAnsi="Arial" w:cs="Arial"/>
          <w:sz w:val="22"/>
          <w:szCs w:val="22"/>
        </w:rPr>
        <w:t xml:space="preserve"> </w:t>
      </w:r>
      <w:proofErr w:type="spellStart"/>
      <w:r w:rsidRPr="00760679">
        <w:rPr>
          <w:rFonts w:ascii="Arial" w:hAnsi="Arial" w:cs="Arial"/>
          <w:sz w:val="22"/>
          <w:szCs w:val="22"/>
        </w:rPr>
        <w:t>Firma’ya</w:t>
      </w:r>
      <w:proofErr w:type="spellEnd"/>
      <w:r w:rsidRPr="00760679">
        <w:rPr>
          <w:rFonts w:ascii="Arial" w:hAnsi="Arial" w:cs="Arial"/>
          <w:sz w:val="22"/>
          <w:szCs w:val="22"/>
        </w:rPr>
        <w:t xml:space="preserve"> sadece </w:t>
      </w:r>
      <w:proofErr w:type="spellStart"/>
      <w:r w:rsidRPr="00760679">
        <w:rPr>
          <w:rFonts w:ascii="Arial" w:hAnsi="Arial" w:cs="Arial"/>
          <w:sz w:val="22"/>
          <w:szCs w:val="22"/>
        </w:rPr>
        <w:t>Görüş</w:t>
      </w:r>
      <w:r w:rsidR="007402DE" w:rsidRPr="00760679">
        <w:rPr>
          <w:rFonts w:ascii="Arial" w:hAnsi="Arial" w:cs="Arial"/>
          <w:sz w:val="22"/>
          <w:szCs w:val="22"/>
        </w:rPr>
        <w:t>meler’in</w:t>
      </w:r>
      <w:proofErr w:type="spellEnd"/>
      <w:r w:rsidR="007402DE" w:rsidRPr="00760679">
        <w:rPr>
          <w:rFonts w:ascii="Arial" w:hAnsi="Arial" w:cs="Arial"/>
          <w:sz w:val="22"/>
          <w:szCs w:val="22"/>
        </w:rPr>
        <w:t xml:space="preserve"> amaçları çerçevesinde </w:t>
      </w:r>
      <w:r w:rsidRPr="00760679">
        <w:rPr>
          <w:rFonts w:ascii="Arial" w:hAnsi="Arial" w:cs="Arial"/>
          <w:sz w:val="22"/>
          <w:szCs w:val="22"/>
        </w:rPr>
        <w:t xml:space="preserve">gerekli değerlendirilmenin yapılması amacı ile verilmiş olup bilgilerin başka herhangi bir amaç ile kullanılması veya üçüncü kişilerle paylaşılması sermaye piyasası düzenlemelerine aykırılık teşkil edecek, sorumlular hakkında mali, hukuki ve cezai yaptırımların uygulanmasına neden olabilecektir. Firma bu hususu bilmekte ve bu Sözleşme tahtında BİLGİ açıklamasına izin verilen </w:t>
      </w:r>
      <w:r w:rsidR="00306180" w:rsidRPr="00760679">
        <w:rPr>
          <w:rFonts w:ascii="Arial" w:hAnsi="Arial" w:cs="Arial"/>
          <w:sz w:val="22"/>
          <w:szCs w:val="22"/>
        </w:rPr>
        <w:t xml:space="preserve">Temsilcilerini ve </w:t>
      </w:r>
      <w:r w:rsidRPr="00760679">
        <w:rPr>
          <w:rFonts w:ascii="Arial" w:hAnsi="Arial" w:cs="Arial"/>
          <w:sz w:val="22"/>
          <w:szCs w:val="22"/>
        </w:rPr>
        <w:t xml:space="preserve">üçüncü kişileri de bu hususlarda bilgilendirmeyi kabul ve taahhüt etmektedir. </w:t>
      </w:r>
      <w:r w:rsidRPr="00452883">
        <w:rPr>
          <w:rFonts w:ascii="Arial" w:hAnsi="Arial" w:cs="Arial"/>
          <w:sz w:val="22"/>
          <w:szCs w:val="22"/>
        </w:rPr>
        <w:t xml:space="preserve">  </w:t>
      </w:r>
    </w:p>
    <w:p w14:paraId="35F23624" w14:textId="77777777" w:rsidR="00956F5C" w:rsidRPr="00452883" w:rsidRDefault="00956F5C" w:rsidP="00956F5C">
      <w:pPr>
        <w:pStyle w:val="ListParagraph"/>
        <w:rPr>
          <w:sz w:val="22"/>
          <w:szCs w:val="22"/>
        </w:rPr>
      </w:pPr>
    </w:p>
    <w:p w14:paraId="0B90428E" w14:textId="77777777" w:rsidR="00802253" w:rsidRPr="00452883" w:rsidRDefault="00802253" w:rsidP="00B42AE3">
      <w:pPr>
        <w:pStyle w:val="ListParagraph"/>
        <w:numPr>
          <w:ilvl w:val="0"/>
          <w:numId w:val="13"/>
        </w:numPr>
        <w:contextualSpacing/>
        <w:jc w:val="both"/>
        <w:rPr>
          <w:rFonts w:ascii="Arial" w:hAnsi="Arial" w:cs="Arial"/>
          <w:b/>
          <w:sz w:val="22"/>
          <w:szCs w:val="22"/>
          <w:u w:val="single"/>
        </w:rPr>
      </w:pPr>
      <w:r w:rsidRPr="00452883">
        <w:rPr>
          <w:rFonts w:ascii="Arial" w:hAnsi="Arial" w:cs="Arial"/>
          <w:b/>
          <w:sz w:val="22"/>
          <w:szCs w:val="22"/>
          <w:u w:val="single"/>
        </w:rPr>
        <w:lastRenderedPageBreak/>
        <w:t>Gizlilik Yükümlüğünün İstisnaları</w:t>
      </w:r>
    </w:p>
    <w:p w14:paraId="3855EFE4" w14:textId="77777777" w:rsidR="00802253" w:rsidRPr="00452883" w:rsidRDefault="00802253" w:rsidP="00455BFC">
      <w:pPr>
        <w:contextualSpacing/>
        <w:jc w:val="both"/>
        <w:rPr>
          <w:rFonts w:ascii="Arial" w:hAnsi="Arial" w:cs="Arial"/>
          <w:b/>
          <w:sz w:val="22"/>
          <w:szCs w:val="22"/>
          <w:u w:val="single"/>
        </w:rPr>
      </w:pPr>
    </w:p>
    <w:p w14:paraId="53E0E168" w14:textId="3AF1E04C" w:rsidR="00802253" w:rsidRPr="00452883" w:rsidRDefault="00802253" w:rsidP="00455BFC">
      <w:pPr>
        <w:contextualSpacing/>
        <w:jc w:val="both"/>
        <w:rPr>
          <w:rFonts w:ascii="Arial" w:hAnsi="Arial" w:cs="Arial"/>
          <w:sz w:val="22"/>
          <w:szCs w:val="22"/>
        </w:rPr>
      </w:pPr>
      <w:r w:rsidRPr="00452883">
        <w:rPr>
          <w:rFonts w:ascii="Arial" w:hAnsi="Arial" w:cs="Arial"/>
          <w:sz w:val="22"/>
          <w:szCs w:val="22"/>
        </w:rPr>
        <w:t xml:space="preserve">İşbu </w:t>
      </w:r>
      <w:proofErr w:type="spellStart"/>
      <w:r w:rsidRPr="00452883">
        <w:rPr>
          <w:rFonts w:ascii="Arial" w:hAnsi="Arial" w:cs="Arial"/>
          <w:sz w:val="22"/>
          <w:szCs w:val="22"/>
        </w:rPr>
        <w:t>Sözleşme’deki</w:t>
      </w:r>
      <w:proofErr w:type="spellEnd"/>
      <w:r w:rsidRPr="00452883">
        <w:rPr>
          <w:rFonts w:ascii="Arial" w:hAnsi="Arial" w:cs="Arial"/>
          <w:sz w:val="22"/>
          <w:szCs w:val="22"/>
        </w:rPr>
        <w:t xml:space="preserve"> gizlilik ve sınırlı kullanım yükümlülükleri aşağıdaki </w:t>
      </w:r>
      <w:proofErr w:type="spellStart"/>
      <w:r w:rsidR="00586CF8" w:rsidRPr="00452883">
        <w:rPr>
          <w:rFonts w:ascii="Arial" w:hAnsi="Arial" w:cs="Arial"/>
          <w:sz w:val="22"/>
          <w:szCs w:val="22"/>
        </w:rPr>
        <w:t>BİLGİ</w:t>
      </w:r>
      <w:r w:rsidRPr="00452883">
        <w:rPr>
          <w:rFonts w:ascii="Arial" w:hAnsi="Arial" w:cs="Arial"/>
          <w:sz w:val="22"/>
          <w:szCs w:val="22"/>
        </w:rPr>
        <w:t>’lere</w:t>
      </w:r>
      <w:proofErr w:type="spellEnd"/>
      <w:r w:rsidRPr="00452883">
        <w:rPr>
          <w:rFonts w:ascii="Arial" w:hAnsi="Arial" w:cs="Arial"/>
          <w:sz w:val="22"/>
          <w:szCs w:val="22"/>
        </w:rPr>
        <w:t xml:space="preserve"> uygulanmayacaktır:</w:t>
      </w:r>
    </w:p>
    <w:p w14:paraId="75343BFA" w14:textId="77777777" w:rsidR="00802253" w:rsidRPr="00452883" w:rsidRDefault="00802253" w:rsidP="00455BFC">
      <w:pPr>
        <w:ind w:left="708"/>
        <w:contextualSpacing/>
        <w:jc w:val="both"/>
        <w:rPr>
          <w:rFonts w:ascii="Arial" w:hAnsi="Arial" w:cs="Arial"/>
          <w:b/>
          <w:sz w:val="22"/>
          <w:szCs w:val="22"/>
          <w:u w:val="single"/>
        </w:rPr>
      </w:pPr>
    </w:p>
    <w:p w14:paraId="6FEDE6EB" w14:textId="3011502A" w:rsidR="00802253" w:rsidRPr="00452883" w:rsidRDefault="008B6A73" w:rsidP="006E3FD2">
      <w:pPr>
        <w:numPr>
          <w:ilvl w:val="1"/>
          <w:numId w:val="1"/>
        </w:numPr>
        <w:tabs>
          <w:tab w:val="clear" w:pos="1440"/>
        </w:tabs>
        <w:ind w:left="709" w:hanging="709"/>
        <w:contextualSpacing/>
        <w:jc w:val="both"/>
        <w:rPr>
          <w:rFonts w:ascii="Arial" w:hAnsi="Arial" w:cs="Arial"/>
          <w:sz w:val="22"/>
          <w:szCs w:val="22"/>
        </w:rPr>
      </w:pPr>
      <w:r w:rsidRPr="00452883">
        <w:rPr>
          <w:rFonts w:ascii="Arial" w:hAnsi="Arial" w:cs="Arial"/>
          <w:sz w:val="22"/>
          <w:szCs w:val="22"/>
        </w:rPr>
        <w:t>GB Alan Taraf</w:t>
      </w:r>
      <w:r w:rsidR="00802253" w:rsidRPr="00452883">
        <w:rPr>
          <w:rFonts w:ascii="Arial" w:hAnsi="Arial" w:cs="Arial"/>
          <w:sz w:val="22"/>
          <w:szCs w:val="22"/>
        </w:rPr>
        <w:t>’</w:t>
      </w:r>
      <w:r w:rsidR="00CF0C23" w:rsidRPr="00452883">
        <w:rPr>
          <w:rFonts w:ascii="Arial" w:hAnsi="Arial" w:cs="Arial"/>
          <w:sz w:val="22"/>
          <w:szCs w:val="22"/>
        </w:rPr>
        <w:t xml:space="preserve">ın gizlilik yükümlülüğünü </w:t>
      </w:r>
      <w:r w:rsidR="00802253" w:rsidRPr="00452883">
        <w:rPr>
          <w:rFonts w:ascii="Arial" w:hAnsi="Arial" w:cs="Arial"/>
          <w:sz w:val="22"/>
          <w:szCs w:val="22"/>
        </w:rPr>
        <w:t>ihlal</w:t>
      </w:r>
      <w:r w:rsidR="00CF0C23" w:rsidRPr="00452883">
        <w:rPr>
          <w:rFonts w:ascii="Arial" w:hAnsi="Arial" w:cs="Arial"/>
          <w:sz w:val="22"/>
          <w:szCs w:val="22"/>
        </w:rPr>
        <w:t xml:space="preserve"> etmesi </w:t>
      </w:r>
      <w:r w:rsidR="00802253" w:rsidRPr="00452883">
        <w:rPr>
          <w:rFonts w:ascii="Arial" w:hAnsi="Arial" w:cs="Arial"/>
          <w:sz w:val="22"/>
          <w:szCs w:val="22"/>
        </w:rPr>
        <w:t xml:space="preserve">dışında bir </w:t>
      </w:r>
      <w:r w:rsidR="00CF0C23" w:rsidRPr="00452883">
        <w:rPr>
          <w:rFonts w:ascii="Arial" w:hAnsi="Arial" w:cs="Arial"/>
          <w:sz w:val="22"/>
          <w:szCs w:val="22"/>
        </w:rPr>
        <w:t>yolla</w:t>
      </w:r>
      <w:r w:rsidR="00802253" w:rsidRPr="00452883">
        <w:rPr>
          <w:rFonts w:ascii="Arial" w:hAnsi="Arial" w:cs="Arial"/>
          <w:sz w:val="22"/>
          <w:szCs w:val="22"/>
        </w:rPr>
        <w:t xml:space="preserve"> </w:t>
      </w:r>
      <w:r w:rsidR="00CF0C23" w:rsidRPr="00452883">
        <w:rPr>
          <w:rFonts w:ascii="Arial" w:hAnsi="Arial" w:cs="Arial"/>
          <w:sz w:val="22"/>
          <w:szCs w:val="22"/>
        </w:rPr>
        <w:t xml:space="preserve">üçüncü kişiler tarafından </w:t>
      </w:r>
      <w:r w:rsidR="00802253" w:rsidRPr="00452883">
        <w:rPr>
          <w:rFonts w:ascii="Arial" w:hAnsi="Arial" w:cs="Arial"/>
          <w:sz w:val="22"/>
          <w:szCs w:val="22"/>
        </w:rPr>
        <w:t>aleni</w:t>
      </w:r>
      <w:r w:rsidR="00CF0C23" w:rsidRPr="00452883">
        <w:rPr>
          <w:rFonts w:ascii="Arial" w:hAnsi="Arial" w:cs="Arial"/>
          <w:sz w:val="22"/>
          <w:szCs w:val="22"/>
        </w:rPr>
        <w:t xml:space="preserve"> </w:t>
      </w:r>
      <w:r w:rsidR="00100F76" w:rsidRPr="00452883">
        <w:rPr>
          <w:rFonts w:ascii="Arial" w:hAnsi="Arial" w:cs="Arial"/>
          <w:sz w:val="22"/>
          <w:szCs w:val="22"/>
        </w:rPr>
        <w:t>hale ge</w:t>
      </w:r>
      <w:r w:rsidR="0074081B" w:rsidRPr="00452883">
        <w:rPr>
          <w:rFonts w:ascii="Arial" w:hAnsi="Arial" w:cs="Arial"/>
          <w:sz w:val="22"/>
          <w:szCs w:val="22"/>
        </w:rPr>
        <w:t>tiril</w:t>
      </w:r>
      <w:r w:rsidR="00100F76" w:rsidRPr="00452883">
        <w:rPr>
          <w:rFonts w:ascii="Arial" w:hAnsi="Arial" w:cs="Arial"/>
          <w:sz w:val="22"/>
          <w:szCs w:val="22"/>
        </w:rPr>
        <w:t>en</w:t>
      </w:r>
      <w:r w:rsidR="00802253" w:rsidRPr="00452883">
        <w:rPr>
          <w:rFonts w:ascii="Arial" w:hAnsi="Arial" w:cs="Arial"/>
          <w:sz w:val="22"/>
          <w:szCs w:val="22"/>
        </w:rPr>
        <w:t xml:space="preserve"> </w:t>
      </w:r>
      <w:r w:rsidR="00586CF8" w:rsidRPr="00452883">
        <w:rPr>
          <w:rFonts w:ascii="Arial" w:hAnsi="Arial" w:cs="Arial"/>
          <w:sz w:val="22"/>
          <w:szCs w:val="22"/>
        </w:rPr>
        <w:t>BİLGİ</w:t>
      </w:r>
      <w:r w:rsidR="00802253" w:rsidRPr="00452883">
        <w:rPr>
          <w:rFonts w:ascii="Arial" w:hAnsi="Arial" w:cs="Arial"/>
          <w:sz w:val="22"/>
          <w:szCs w:val="22"/>
        </w:rPr>
        <w:t>, veya</w:t>
      </w:r>
    </w:p>
    <w:p w14:paraId="14C0C461" w14:textId="77777777" w:rsidR="00802253" w:rsidRPr="00452883" w:rsidRDefault="00802253" w:rsidP="00455BFC">
      <w:pPr>
        <w:ind w:left="709" w:hanging="709"/>
        <w:contextualSpacing/>
        <w:jc w:val="both"/>
        <w:rPr>
          <w:rFonts w:ascii="Arial" w:hAnsi="Arial" w:cs="Arial"/>
          <w:sz w:val="22"/>
          <w:szCs w:val="22"/>
        </w:rPr>
      </w:pPr>
    </w:p>
    <w:p w14:paraId="423A6C38" w14:textId="3C6EC72E" w:rsidR="00802253" w:rsidRDefault="00802253" w:rsidP="006E3FD2">
      <w:pPr>
        <w:numPr>
          <w:ilvl w:val="1"/>
          <w:numId w:val="1"/>
        </w:numPr>
        <w:tabs>
          <w:tab w:val="clear" w:pos="1440"/>
        </w:tabs>
        <w:ind w:left="709" w:hanging="709"/>
        <w:contextualSpacing/>
        <w:jc w:val="both"/>
        <w:rPr>
          <w:rFonts w:ascii="Arial" w:hAnsi="Arial" w:cs="Arial"/>
          <w:sz w:val="22"/>
          <w:szCs w:val="22"/>
        </w:rPr>
      </w:pPr>
      <w:r w:rsidRPr="00452883">
        <w:rPr>
          <w:rFonts w:ascii="Arial" w:hAnsi="Arial" w:cs="Arial"/>
          <w:sz w:val="22"/>
          <w:szCs w:val="22"/>
        </w:rPr>
        <w:t xml:space="preserve">Açıklanmasından önce </w:t>
      </w:r>
      <w:r w:rsidR="008B6A73" w:rsidRPr="00452883">
        <w:rPr>
          <w:rFonts w:ascii="Arial" w:hAnsi="Arial" w:cs="Arial"/>
          <w:sz w:val="22"/>
          <w:szCs w:val="22"/>
        </w:rPr>
        <w:t>GB Alan Taraf</w:t>
      </w:r>
      <w:r w:rsidRPr="00452883">
        <w:rPr>
          <w:rFonts w:ascii="Arial" w:hAnsi="Arial" w:cs="Arial"/>
          <w:sz w:val="22"/>
          <w:szCs w:val="22"/>
        </w:rPr>
        <w:t>’</w:t>
      </w:r>
      <w:r w:rsidR="00A818AE" w:rsidRPr="00452883">
        <w:rPr>
          <w:rFonts w:ascii="Arial" w:hAnsi="Arial" w:cs="Arial"/>
          <w:sz w:val="22"/>
          <w:szCs w:val="22"/>
        </w:rPr>
        <w:t>ç</w:t>
      </w:r>
      <w:r w:rsidRPr="00452883">
        <w:rPr>
          <w:rFonts w:ascii="Arial" w:hAnsi="Arial" w:cs="Arial"/>
          <w:sz w:val="22"/>
          <w:szCs w:val="22"/>
        </w:rPr>
        <w:t xml:space="preserve">a zaten bilinen ve bilindiği yazılı belgeyle kanıtlanan </w:t>
      </w:r>
      <w:r w:rsidR="00586CF8" w:rsidRPr="00452883">
        <w:rPr>
          <w:rFonts w:ascii="Arial" w:hAnsi="Arial" w:cs="Arial"/>
          <w:sz w:val="22"/>
          <w:szCs w:val="22"/>
        </w:rPr>
        <w:t>BİLGİ</w:t>
      </w:r>
      <w:r w:rsidRPr="00452883">
        <w:rPr>
          <w:rFonts w:ascii="Arial" w:hAnsi="Arial" w:cs="Arial"/>
          <w:sz w:val="22"/>
          <w:szCs w:val="22"/>
        </w:rPr>
        <w:t>, veya</w:t>
      </w:r>
    </w:p>
    <w:p w14:paraId="36BF41B7" w14:textId="77777777" w:rsidR="009E78DA" w:rsidRPr="00452883" w:rsidRDefault="009E78DA" w:rsidP="009E78DA">
      <w:pPr>
        <w:contextualSpacing/>
        <w:jc w:val="both"/>
        <w:rPr>
          <w:rFonts w:ascii="Arial" w:hAnsi="Arial" w:cs="Arial"/>
          <w:sz w:val="22"/>
          <w:szCs w:val="22"/>
        </w:rPr>
      </w:pPr>
    </w:p>
    <w:p w14:paraId="4DF6561E" w14:textId="6E2E1D2C" w:rsidR="00802253" w:rsidRPr="009E78DA" w:rsidRDefault="008B6A73" w:rsidP="009E78DA">
      <w:pPr>
        <w:numPr>
          <w:ilvl w:val="1"/>
          <w:numId w:val="1"/>
        </w:numPr>
        <w:tabs>
          <w:tab w:val="clear" w:pos="1440"/>
        </w:tabs>
        <w:ind w:left="709" w:hanging="709"/>
        <w:contextualSpacing/>
        <w:jc w:val="both"/>
        <w:rPr>
          <w:rFonts w:ascii="Arial" w:hAnsi="Arial" w:cs="Arial"/>
          <w:sz w:val="22"/>
          <w:szCs w:val="22"/>
        </w:rPr>
      </w:pPr>
      <w:r w:rsidRPr="009E78DA">
        <w:rPr>
          <w:rFonts w:ascii="Arial" w:hAnsi="Arial" w:cs="Arial"/>
          <w:sz w:val="22"/>
          <w:szCs w:val="22"/>
        </w:rPr>
        <w:t>GB Alan Taraf</w:t>
      </w:r>
      <w:r w:rsidR="00802253" w:rsidRPr="009E78DA">
        <w:rPr>
          <w:rFonts w:ascii="Arial" w:hAnsi="Arial" w:cs="Arial"/>
          <w:sz w:val="22"/>
          <w:szCs w:val="22"/>
        </w:rPr>
        <w:t>’ın</w:t>
      </w:r>
      <w:r w:rsidR="000D5119" w:rsidRPr="009E78DA">
        <w:rPr>
          <w:rFonts w:ascii="Arial" w:hAnsi="Arial" w:cs="Arial"/>
          <w:sz w:val="22"/>
          <w:szCs w:val="22"/>
        </w:rPr>
        <w:t>,</w:t>
      </w:r>
      <w:r w:rsidR="00006A94" w:rsidRPr="009E78DA">
        <w:rPr>
          <w:rFonts w:ascii="Arial" w:hAnsi="Arial" w:cs="Arial"/>
          <w:sz w:val="22"/>
          <w:szCs w:val="22"/>
        </w:rPr>
        <w:t xml:space="preserve"> GB Veren Taraf’a karşı gizli</w:t>
      </w:r>
      <w:r w:rsidR="0074081B" w:rsidRPr="009E78DA">
        <w:rPr>
          <w:rFonts w:ascii="Arial" w:hAnsi="Arial" w:cs="Arial"/>
          <w:sz w:val="22"/>
          <w:szCs w:val="22"/>
        </w:rPr>
        <w:t>lik</w:t>
      </w:r>
      <w:r w:rsidR="00006A94" w:rsidRPr="009E78DA">
        <w:rPr>
          <w:rFonts w:ascii="Arial" w:hAnsi="Arial" w:cs="Arial"/>
          <w:sz w:val="22"/>
          <w:szCs w:val="22"/>
        </w:rPr>
        <w:t xml:space="preserve"> borcu olmayan üçüncü kişilerden</w:t>
      </w:r>
      <w:r w:rsidR="000D5119" w:rsidRPr="009E78DA">
        <w:rPr>
          <w:rFonts w:ascii="Arial" w:hAnsi="Arial" w:cs="Arial"/>
          <w:sz w:val="22"/>
          <w:szCs w:val="22"/>
        </w:rPr>
        <w:t xml:space="preserve">, </w:t>
      </w:r>
      <w:r w:rsidR="00802253" w:rsidRPr="009E78DA">
        <w:rPr>
          <w:rFonts w:ascii="Arial" w:hAnsi="Arial" w:cs="Arial"/>
          <w:sz w:val="22"/>
          <w:szCs w:val="22"/>
        </w:rPr>
        <w:t>hukuka uygun şekilde aldığı</w:t>
      </w:r>
      <w:r w:rsidR="000D5119" w:rsidRPr="009E78DA">
        <w:rPr>
          <w:rFonts w:ascii="Arial" w:hAnsi="Arial" w:cs="Arial"/>
          <w:sz w:val="22"/>
          <w:szCs w:val="22"/>
        </w:rPr>
        <w:t xml:space="preserve"> </w:t>
      </w:r>
      <w:r w:rsidR="00586CF8" w:rsidRPr="009E78DA">
        <w:rPr>
          <w:rFonts w:ascii="Arial" w:hAnsi="Arial" w:cs="Arial"/>
          <w:sz w:val="22"/>
          <w:szCs w:val="22"/>
        </w:rPr>
        <w:t>BİLGİ</w:t>
      </w:r>
      <w:r w:rsidR="00802253" w:rsidRPr="009E78DA">
        <w:rPr>
          <w:rFonts w:ascii="Arial" w:hAnsi="Arial" w:cs="Arial"/>
          <w:sz w:val="22"/>
          <w:szCs w:val="22"/>
        </w:rPr>
        <w:t>, veya</w:t>
      </w:r>
    </w:p>
    <w:p w14:paraId="1BB324B2" w14:textId="77777777" w:rsidR="00956F5C" w:rsidRPr="00452883" w:rsidRDefault="00956F5C" w:rsidP="00956F5C">
      <w:pPr>
        <w:pStyle w:val="ListParagraph"/>
        <w:rPr>
          <w:rFonts w:ascii="Arial" w:hAnsi="Arial" w:cs="Arial"/>
          <w:sz w:val="22"/>
          <w:szCs w:val="22"/>
        </w:rPr>
      </w:pPr>
    </w:p>
    <w:p w14:paraId="42117AF6" w14:textId="233D1F5F" w:rsidR="00802253" w:rsidRPr="00452883" w:rsidRDefault="008B6A73" w:rsidP="006E3FD2">
      <w:pPr>
        <w:numPr>
          <w:ilvl w:val="1"/>
          <w:numId w:val="1"/>
        </w:numPr>
        <w:tabs>
          <w:tab w:val="clear" w:pos="1440"/>
        </w:tabs>
        <w:ind w:left="709" w:hanging="709"/>
        <w:contextualSpacing/>
        <w:jc w:val="both"/>
        <w:rPr>
          <w:rFonts w:ascii="Arial" w:hAnsi="Arial" w:cs="Arial"/>
          <w:sz w:val="22"/>
          <w:szCs w:val="22"/>
        </w:rPr>
      </w:pPr>
      <w:r w:rsidRPr="00452883">
        <w:rPr>
          <w:rFonts w:ascii="Arial" w:hAnsi="Arial" w:cs="Arial"/>
          <w:sz w:val="22"/>
          <w:szCs w:val="22"/>
        </w:rPr>
        <w:t>GB Alan Taraf</w:t>
      </w:r>
      <w:r w:rsidR="00802253" w:rsidRPr="00452883">
        <w:rPr>
          <w:rFonts w:ascii="Arial" w:hAnsi="Arial" w:cs="Arial"/>
          <w:sz w:val="22"/>
          <w:szCs w:val="22"/>
        </w:rPr>
        <w:t xml:space="preserve">’ın, işbu Sözleşme kapsamında </w:t>
      </w:r>
      <w:proofErr w:type="spellStart"/>
      <w:r w:rsidR="00586CF8" w:rsidRPr="00452883">
        <w:rPr>
          <w:rFonts w:ascii="Arial" w:hAnsi="Arial" w:cs="Arial"/>
          <w:sz w:val="22"/>
          <w:szCs w:val="22"/>
        </w:rPr>
        <w:t>BİLGİ</w:t>
      </w:r>
      <w:r w:rsidR="00802253" w:rsidRPr="00452883">
        <w:rPr>
          <w:rFonts w:ascii="Arial" w:hAnsi="Arial" w:cs="Arial"/>
          <w:sz w:val="22"/>
          <w:szCs w:val="22"/>
        </w:rPr>
        <w:t>’ye</w:t>
      </w:r>
      <w:proofErr w:type="spellEnd"/>
      <w:r w:rsidR="00802253" w:rsidRPr="00452883">
        <w:rPr>
          <w:rFonts w:ascii="Arial" w:hAnsi="Arial" w:cs="Arial"/>
          <w:sz w:val="22"/>
          <w:szCs w:val="22"/>
        </w:rPr>
        <w:t xml:space="preserve"> erişimi olmayan ve kendisine </w:t>
      </w:r>
      <w:r w:rsidR="00586CF8" w:rsidRPr="00452883">
        <w:rPr>
          <w:rFonts w:ascii="Arial" w:hAnsi="Arial" w:cs="Arial"/>
          <w:sz w:val="22"/>
          <w:szCs w:val="22"/>
        </w:rPr>
        <w:t>BİLGİ</w:t>
      </w:r>
      <w:r w:rsidR="00802253" w:rsidRPr="00452883">
        <w:rPr>
          <w:rFonts w:ascii="Arial" w:hAnsi="Arial" w:cs="Arial"/>
          <w:sz w:val="22"/>
          <w:szCs w:val="22"/>
        </w:rPr>
        <w:t xml:space="preserve"> verilmemiş olan </w:t>
      </w:r>
      <w:r w:rsidR="00095C70" w:rsidRPr="00452883">
        <w:rPr>
          <w:rFonts w:ascii="Arial" w:hAnsi="Arial" w:cs="Arial"/>
          <w:sz w:val="22"/>
          <w:szCs w:val="22"/>
        </w:rPr>
        <w:t xml:space="preserve">Temsilcilerinin </w:t>
      </w:r>
      <w:r w:rsidR="00802253" w:rsidRPr="00452883">
        <w:rPr>
          <w:rFonts w:ascii="Arial" w:hAnsi="Arial" w:cs="Arial"/>
          <w:sz w:val="22"/>
          <w:szCs w:val="22"/>
        </w:rPr>
        <w:t>serbestçe geliştirdiği bilgi, veya</w:t>
      </w:r>
    </w:p>
    <w:p w14:paraId="4293739E" w14:textId="77777777" w:rsidR="00956F5C" w:rsidRPr="00452883" w:rsidRDefault="00956F5C" w:rsidP="00956F5C">
      <w:pPr>
        <w:pStyle w:val="ListParagraph"/>
        <w:rPr>
          <w:rFonts w:ascii="Arial" w:hAnsi="Arial" w:cs="Arial"/>
          <w:sz w:val="22"/>
          <w:szCs w:val="22"/>
        </w:rPr>
      </w:pPr>
    </w:p>
    <w:p w14:paraId="0A0B83DA" w14:textId="34B4B0AA" w:rsidR="00802253" w:rsidRPr="00452883" w:rsidRDefault="008B6A73" w:rsidP="006E3FD2">
      <w:pPr>
        <w:numPr>
          <w:ilvl w:val="1"/>
          <w:numId w:val="1"/>
        </w:numPr>
        <w:tabs>
          <w:tab w:val="clear" w:pos="1440"/>
        </w:tabs>
        <w:ind w:left="709" w:hanging="709"/>
        <w:contextualSpacing/>
        <w:jc w:val="both"/>
        <w:rPr>
          <w:rFonts w:ascii="Arial" w:hAnsi="Arial" w:cs="Arial"/>
          <w:sz w:val="22"/>
          <w:szCs w:val="22"/>
        </w:rPr>
      </w:pPr>
      <w:r w:rsidRPr="00452883">
        <w:rPr>
          <w:rFonts w:ascii="Arial" w:hAnsi="Arial" w:cs="Arial"/>
          <w:sz w:val="22"/>
          <w:szCs w:val="22"/>
        </w:rPr>
        <w:t>GB Veren Taraf</w:t>
      </w:r>
      <w:r w:rsidR="00802253" w:rsidRPr="00452883">
        <w:rPr>
          <w:rFonts w:ascii="Arial" w:hAnsi="Arial" w:cs="Arial"/>
          <w:sz w:val="22"/>
          <w:szCs w:val="22"/>
        </w:rPr>
        <w:t xml:space="preserve">’ın, bu </w:t>
      </w:r>
      <w:proofErr w:type="spellStart"/>
      <w:r w:rsidR="00802253" w:rsidRPr="00452883">
        <w:rPr>
          <w:rFonts w:ascii="Arial" w:hAnsi="Arial" w:cs="Arial"/>
          <w:sz w:val="22"/>
          <w:szCs w:val="22"/>
        </w:rPr>
        <w:t>Sözleşme’deki</w:t>
      </w:r>
      <w:proofErr w:type="spellEnd"/>
      <w:r w:rsidR="00802253" w:rsidRPr="00452883">
        <w:rPr>
          <w:rFonts w:ascii="Arial" w:hAnsi="Arial" w:cs="Arial"/>
          <w:sz w:val="22"/>
          <w:szCs w:val="22"/>
        </w:rPr>
        <w:t xml:space="preserve"> gizlilik yükümlülüklerinden muaf tutulmasına yazılı izin verdiği bilgi.</w:t>
      </w:r>
    </w:p>
    <w:p w14:paraId="2DC73BA8" w14:textId="77777777" w:rsidR="00956F5C" w:rsidRPr="00452883" w:rsidRDefault="00956F5C" w:rsidP="00956F5C">
      <w:pPr>
        <w:pStyle w:val="ListParagraph"/>
        <w:rPr>
          <w:rFonts w:ascii="Arial" w:hAnsi="Arial" w:cs="Arial"/>
          <w:sz w:val="22"/>
          <w:szCs w:val="22"/>
        </w:rPr>
      </w:pPr>
    </w:p>
    <w:p w14:paraId="49D71AB9" w14:textId="4AF10729" w:rsidR="00802253" w:rsidRPr="00452883" w:rsidRDefault="00D765A8" w:rsidP="00B42AE3">
      <w:pPr>
        <w:pStyle w:val="ListParagraph"/>
        <w:numPr>
          <w:ilvl w:val="0"/>
          <w:numId w:val="13"/>
        </w:numPr>
        <w:contextualSpacing/>
        <w:jc w:val="both"/>
        <w:rPr>
          <w:rFonts w:ascii="Arial" w:hAnsi="Arial" w:cs="Arial"/>
          <w:b/>
          <w:sz w:val="22"/>
          <w:szCs w:val="22"/>
          <w:u w:val="single"/>
        </w:rPr>
      </w:pPr>
      <w:r w:rsidRPr="00452883">
        <w:rPr>
          <w:rFonts w:ascii="Arial" w:hAnsi="Arial" w:cs="Arial"/>
          <w:b/>
          <w:sz w:val="22"/>
          <w:szCs w:val="22"/>
          <w:u w:val="single"/>
        </w:rPr>
        <w:t>Hak, Lisan</w:t>
      </w:r>
      <w:r w:rsidR="00E17B9F" w:rsidRPr="00452883">
        <w:rPr>
          <w:rFonts w:ascii="Arial" w:hAnsi="Arial" w:cs="Arial"/>
          <w:b/>
          <w:sz w:val="22"/>
          <w:szCs w:val="22"/>
          <w:u w:val="single"/>
        </w:rPr>
        <w:t>s</w:t>
      </w:r>
      <w:r w:rsidRPr="00452883">
        <w:rPr>
          <w:rFonts w:ascii="Arial" w:hAnsi="Arial" w:cs="Arial"/>
          <w:b/>
          <w:sz w:val="22"/>
          <w:szCs w:val="22"/>
          <w:u w:val="single"/>
        </w:rPr>
        <w:t xml:space="preserve"> ya da İzin Verilmemesi</w:t>
      </w:r>
    </w:p>
    <w:p w14:paraId="5C291049" w14:textId="77777777" w:rsidR="00802253" w:rsidRPr="00452883" w:rsidRDefault="00802253" w:rsidP="00455BFC">
      <w:pPr>
        <w:ind w:left="360"/>
        <w:contextualSpacing/>
        <w:jc w:val="both"/>
        <w:rPr>
          <w:rFonts w:ascii="Arial" w:hAnsi="Arial" w:cs="Arial"/>
          <w:b/>
          <w:sz w:val="22"/>
          <w:szCs w:val="22"/>
          <w:u w:val="single"/>
        </w:rPr>
      </w:pPr>
    </w:p>
    <w:p w14:paraId="2E629BA2" w14:textId="636C3681" w:rsidR="00147C8A" w:rsidRPr="00452883" w:rsidRDefault="00147C8A" w:rsidP="006E3FD2">
      <w:pPr>
        <w:pStyle w:val="ListParagraph"/>
        <w:numPr>
          <w:ilvl w:val="1"/>
          <w:numId w:val="6"/>
        </w:numPr>
        <w:contextualSpacing/>
        <w:jc w:val="both"/>
        <w:rPr>
          <w:rFonts w:ascii="Arial" w:hAnsi="Arial" w:cs="Arial"/>
          <w:sz w:val="22"/>
          <w:szCs w:val="22"/>
        </w:rPr>
      </w:pPr>
      <w:proofErr w:type="spellStart"/>
      <w:r w:rsidRPr="00452883">
        <w:rPr>
          <w:rFonts w:ascii="Arial" w:hAnsi="Arial" w:cs="Arial"/>
          <w:sz w:val="22"/>
          <w:szCs w:val="22"/>
        </w:rPr>
        <w:t>Sözleşme’deki</w:t>
      </w:r>
      <w:proofErr w:type="spellEnd"/>
      <w:r w:rsidRPr="00452883">
        <w:rPr>
          <w:rFonts w:ascii="Arial" w:hAnsi="Arial" w:cs="Arial"/>
          <w:sz w:val="22"/>
          <w:szCs w:val="22"/>
        </w:rPr>
        <w:t xml:space="preserve"> hiçbir hüküm, </w:t>
      </w:r>
      <w:r w:rsidR="00586CF8" w:rsidRPr="00452883">
        <w:rPr>
          <w:rFonts w:ascii="Arial" w:hAnsi="Arial" w:cs="Arial"/>
          <w:sz w:val="22"/>
          <w:szCs w:val="22"/>
        </w:rPr>
        <w:t>BİLGİ</w:t>
      </w:r>
      <w:r w:rsidRPr="00452883">
        <w:rPr>
          <w:rFonts w:ascii="Arial" w:hAnsi="Arial" w:cs="Arial"/>
          <w:sz w:val="22"/>
          <w:szCs w:val="22"/>
        </w:rPr>
        <w:t xml:space="preserve"> ile ilgili olarak, </w:t>
      </w:r>
      <w:r w:rsidR="008B6A73" w:rsidRPr="00452883">
        <w:rPr>
          <w:rFonts w:ascii="Arial" w:hAnsi="Arial" w:cs="Arial"/>
          <w:sz w:val="22"/>
          <w:szCs w:val="22"/>
        </w:rPr>
        <w:t>GB Veren Taraf</w:t>
      </w:r>
      <w:r w:rsidRPr="00452883">
        <w:rPr>
          <w:rFonts w:ascii="Arial" w:hAnsi="Arial" w:cs="Arial"/>
          <w:sz w:val="22"/>
          <w:szCs w:val="22"/>
        </w:rPr>
        <w:t>’ın</w:t>
      </w:r>
      <w:r w:rsidR="0048039C" w:rsidRPr="00452883">
        <w:rPr>
          <w:rFonts w:ascii="Arial" w:hAnsi="Arial" w:cs="Arial"/>
          <w:sz w:val="22"/>
          <w:szCs w:val="22"/>
        </w:rPr>
        <w:t xml:space="preserve"> ya</w:t>
      </w:r>
      <w:r w:rsidR="00956F5C" w:rsidRPr="00452883">
        <w:rPr>
          <w:rFonts w:ascii="Arial" w:hAnsi="Arial" w:cs="Arial"/>
          <w:sz w:val="22"/>
          <w:szCs w:val="22"/>
        </w:rPr>
        <w:t xml:space="preserve"> </w:t>
      </w:r>
      <w:r w:rsidR="0048039C" w:rsidRPr="00452883">
        <w:rPr>
          <w:rFonts w:ascii="Arial" w:hAnsi="Arial" w:cs="Arial"/>
          <w:sz w:val="22"/>
          <w:szCs w:val="22"/>
        </w:rPr>
        <w:t>da lisans verenlerinin</w:t>
      </w:r>
      <w:r w:rsidRPr="00452883">
        <w:rPr>
          <w:rFonts w:ascii="Arial" w:hAnsi="Arial" w:cs="Arial"/>
          <w:sz w:val="22"/>
          <w:szCs w:val="22"/>
        </w:rPr>
        <w:t xml:space="preserve"> sahibi olduğu ya da sahip olabileceği fikri ve sınai mülkiyet hakları ve diğer ticari haklar üzerinde </w:t>
      </w:r>
      <w:r w:rsidR="008B6A73" w:rsidRPr="00452883">
        <w:rPr>
          <w:rFonts w:ascii="Arial" w:hAnsi="Arial" w:cs="Arial"/>
          <w:sz w:val="22"/>
          <w:szCs w:val="22"/>
        </w:rPr>
        <w:t>GB Alan Taraf</w:t>
      </w:r>
      <w:r w:rsidRPr="00452883">
        <w:rPr>
          <w:rFonts w:ascii="Arial" w:hAnsi="Arial" w:cs="Arial"/>
          <w:sz w:val="22"/>
          <w:szCs w:val="22"/>
        </w:rPr>
        <w:t xml:space="preserve">’a </w:t>
      </w:r>
      <w:r w:rsidR="007C31FD" w:rsidRPr="00452883">
        <w:rPr>
          <w:rFonts w:ascii="Arial" w:hAnsi="Arial" w:cs="Arial"/>
          <w:sz w:val="22"/>
          <w:szCs w:val="22"/>
        </w:rPr>
        <w:t xml:space="preserve">ve/veya Temsilcilerine </w:t>
      </w:r>
      <w:r w:rsidRPr="00452883">
        <w:rPr>
          <w:rFonts w:ascii="Arial" w:hAnsi="Arial" w:cs="Arial"/>
          <w:sz w:val="22"/>
          <w:szCs w:val="22"/>
        </w:rPr>
        <w:t>herhangi bir hak, lisans, izin</w:t>
      </w:r>
      <w:r w:rsidR="0048039C" w:rsidRPr="00452883">
        <w:rPr>
          <w:rFonts w:ascii="Arial" w:hAnsi="Arial" w:cs="Arial"/>
          <w:sz w:val="22"/>
          <w:szCs w:val="22"/>
        </w:rPr>
        <w:t>,</w:t>
      </w:r>
      <w:r w:rsidRPr="00452883">
        <w:rPr>
          <w:rFonts w:ascii="Arial" w:hAnsi="Arial" w:cs="Arial"/>
          <w:sz w:val="22"/>
          <w:szCs w:val="22"/>
        </w:rPr>
        <w:t xml:space="preserve"> yetki</w:t>
      </w:r>
      <w:r w:rsidR="0048039C" w:rsidRPr="00452883">
        <w:rPr>
          <w:rFonts w:ascii="Arial" w:hAnsi="Arial" w:cs="Arial"/>
          <w:sz w:val="22"/>
          <w:szCs w:val="22"/>
        </w:rPr>
        <w:t xml:space="preserve"> ya da imtiyaz</w:t>
      </w:r>
      <w:r w:rsidRPr="00452883">
        <w:rPr>
          <w:rFonts w:ascii="Arial" w:hAnsi="Arial" w:cs="Arial"/>
          <w:sz w:val="22"/>
          <w:szCs w:val="22"/>
        </w:rPr>
        <w:t xml:space="preserve"> verildiği şeklinde yorumlanamaz.</w:t>
      </w:r>
    </w:p>
    <w:p w14:paraId="6FCC8ABA" w14:textId="77777777" w:rsidR="00CF0C23" w:rsidRPr="00452883" w:rsidRDefault="00CF0C23" w:rsidP="00455BFC">
      <w:pPr>
        <w:pStyle w:val="ListParagraph"/>
        <w:ind w:left="720"/>
        <w:contextualSpacing/>
        <w:jc w:val="both"/>
        <w:rPr>
          <w:rFonts w:ascii="Arial" w:hAnsi="Arial" w:cs="Arial"/>
          <w:sz w:val="22"/>
          <w:szCs w:val="22"/>
        </w:rPr>
      </w:pPr>
    </w:p>
    <w:p w14:paraId="5686B340" w14:textId="4973EEDF" w:rsidR="00802253" w:rsidRPr="00452883" w:rsidRDefault="0048039C" w:rsidP="006E3FD2">
      <w:pPr>
        <w:pStyle w:val="ListParagraph"/>
        <w:numPr>
          <w:ilvl w:val="1"/>
          <w:numId w:val="6"/>
        </w:numPr>
        <w:contextualSpacing/>
        <w:jc w:val="both"/>
        <w:rPr>
          <w:rFonts w:ascii="Arial" w:hAnsi="Arial" w:cs="Arial"/>
          <w:sz w:val="22"/>
          <w:szCs w:val="22"/>
        </w:rPr>
      </w:pPr>
      <w:r w:rsidRPr="00452883">
        <w:rPr>
          <w:rFonts w:ascii="Arial" w:hAnsi="Arial" w:cs="Arial"/>
          <w:sz w:val="22"/>
          <w:szCs w:val="22"/>
        </w:rPr>
        <w:t>GB</w:t>
      </w:r>
      <w:r w:rsidR="00802253" w:rsidRPr="00452883">
        <w:rPr>
          <w:rFonts w:ascii="Arial" w:hAnsi="Arial" w:cs="Arial"/>
          <w:sz w:val="22"/>
          <w:szCs w:val="22"/>
        </w:rPr>
        <w:t xml:space="preserve"> </w:t>
      </w:r>
      <w:r w:rsidRPr="00452883">
        <w:rPr>
          <w:rFonts w:ascii="Arial" w:hAnsi="Arial" w:cs="Arial"/>
          <w:sz w:val="22"/>
          <w:szCs w:val="22"/>
        </w:rPr>
        <w:t>A</w:t>
      </w:r>
      <w:r w:rsidR="00802253" w:rsidRPr="00452883">
        <w:rPr>
          <w:rFonts w:ascii="Arial" w:hAnsi="Arial" w:cs="Arial"/>
          <w:sz w:val="22"/>
          <w:szCs w:val="22"/>
        </w:rPr>
        <w:t xml:space="preserve">lan Taraf, </w:t>
      </w:r>
      <w:r w:rsidR="008B6A73" w:rsidRPr="00452883">
        <w:rPr>
          <w:rFonts w:ascii="Arial" w:hAnsi="Arial" w:cs="Arial"/>
          <w:sz w:val="22"/>
          <w:szCs w:val="22"/>
        </w:rPr>
        <w:t>GB Veren Taraf</w:t>
      </w:r>
      <w:r w:rsidR="00802253" w:rsidRPr="00452883">
        <w:rPr>
          <w:rFonts w:ascii="Arial" w:hAnsi="Arial" w:cs="Arial"/>
          <w:sz w:val="22"/>
          <w:szCs w:val="22"/>
        </w:rPr>
        <w:t xml:space="preserve">’ın </w:t>
      </w:r>
      <w:r w:rsidR="00586CF8" w:rsidRPr="00452883">
        <w:rPr>
          <w:rFonts w:ascii="Arial" w:hAnsi="Arial" w:cs="Arial"/>
          <w:sz w:val="22"/>
          <w:szCs w:val="22"/>
        </w:rPr>
        <w:t>BİLGİ</w:t>
      </w:r>
      <w:r w:rsidR="00802253" w:rsidRPr="00452883">
        <w:rPr>
          <w:rFonts w:ascii="Arial" w:hAnsi="Arial" w:cs="Arial"/>
          <w:sz w:val="22"/>
          <w:szCs w:val="22"/>
        </w:rPr>
        <w:t xml:space="preserve"> üzerindeki </w:t>
      </w:r>
      <w:r w:rsidR="00147C8A" w:rsidRPr="00452883">
        <w:rPr>
          <w:rFonts w:ascii="Arial" w:hAnsi="Arial" w:cs="Arial"/>
          <w:sz w:val="22"/>
          <w:szCs w:val="22"/>
        </w:rPr>
        <w:t>haklarını ihlal etmeyecek</w:t>
      </w:r>
      <w:r w:rsidR="00E17D49" w:rsidRPr="00452883">
        <w:rPr>
          <w:rFonts w:ascii="Arial" w:hAnsi="Arial" w:cs="Arial"/>
          <w:sz w:val="22"/>
          <w:szCs w:val="22"/>
        </w:rPr>
        <w:t>,</w:t>
      </w:r>
      <w:r w:rsidR="00147C8A" w:rsidRPr="00452883">
        <w:rPr>
          <w:rFonts w:ascii="Arial" w:hAnsi="Arial" w:cs="Arial"/>
          <w:sz w:val="22"/>
          <w:szCs w:val="22"/>
        </w:rPr>
        <w:t xml:space="preserve"> bu hakların korunması için </w:t>
      </w:r>
      <w:r w:rsidR="00586CF8" w:rsidRPr="00452883">
        <w:rPr>
          <w:rFonts w:ascii="Arial" w:hAnsi="Arial" w:cs="Arial"/>
          <w:sz w:val="22"/>
          <w:szCs w:val="22"/>
        </w:rPr>
        <w:t>Makul</w:t>
      </w:r>
      <w:r w:rsidR="00147C8A" w:rsidRPr="00452883">
        <w:rPr>
          <w:rFonts w:ascii="Arial" w:hAnsi="Arial" w:cs="Arial"/>
          <w:sz w:val="22"/>
          <w:szCs w:val="22"/>
        </w:rPr>
        <w:t xml:space="preserve"> </w:t>
      </w:r>
      <w:r w:rsidR="00586CF8" w:rsidRPr="00452883">
        <w:rPr>
          <w:rFonts w:ascii="Arial" w:hAnsi="Arial" w:cs="Arial"/>
          <w:sz w:val="22"/>
          <w:szCs w:val="22"/>
        </w:rPr>
        <w:t>Ö</w:t>
      </w:r>
      <w:r w:rsidR="00147C8A" w:rsidRPr="00452883">
        <w:rPr>
          <w:rFonts w:ascii="Arial" w:hAnsi="Arial" w:cs="Arial"/>
          <w:sz w:val="22"/>
          <w:szCs w:val="22"/>
        </w:rPr>
        <w:t>zeni gösterecek</w:t>
      </w:r>
      <w:r w:rsidR="00586CF8" w:rsidRPr="00452883">
        <w:rPr>
          <w:rFonts w:ascii="Arial" w:hAnsi="Arial" w:cs="Arial"/>
          <w:sz w:val="22"/>
          <w:szCs w:val="22"/>
        </w:rPr>
        <w:t xml:space="preserve"> ve </w:t>
      </w:r>
      <w:r w:rsidR="00E17D49" w:rsidRPr="00452883">
        <w:rPr>
          <w:rFonts w:ascii="Arial" w:hAnsi="Arial" w:cs="Arial"/>
          <w:sz w:val="22"/>
          <w:szCs w:val="22"/>
        </w:rPr>
        <w:t xml:space="preserve">bu konuda </w:t>
      </w:r>
      <w:r w:rsidR="00586CF8" w:rsidRPr="00452883">
        <w:rPr>
          <w:rFonts w:ascii="Arial" w:hAnsi="Arial" w:cs="Arial"/>
          <w:sz w:val="22"/>
          <w:szCs w:val="22"/>
        </w:rPr>
        <w:t>GB Veren Taraf ile iyi niyetle iş</w:t>
      </w:r>
      <w:r w:rsidR="007A16EE" w:rsidRPr="00452883">
        <w:rPr>
          <w:rFonts w:ascii="Arial" w:hAnsi="Arial" w:cs="Arial"/>
          <w:sz w:val="22"/>
          <w:szCs w:val="22"/>
        </w:rPr>
        <w:t xml:space="preserve"> </w:t>
      </w:r>
      <w:r w:rsidR="00586CF8" w:rsidRPr="00452883">
        <w:rPr>
          <w:rFonts w:ascii="Arial" w:hAnsi="Arial" w:cs="Arial"/>
          <w:sz w:val="22"/>
          <w:szCs w:val="22"/>
        </w:rPr>
        <w:t>birliği yapacaktır</w:t>
      </w:r>
      <w:r w:rsidR="00147C8A" w:rsidRPr="00452883">
        <w:rPr>
          <w:rFonts w:ascii="Arial" w:hAnsi="Arial" w:cs="Arial"/>
          <w:sz w:val="22"/>
          <w:szCs w:val="22"/>
        </w:rPr>
        <w:t>.</w:t>
      </w:r>
      <w:r w:rsidR="00802253" w:rsidRPr="00452883">
        <w:rPr>
          <w:rFonts w:ascii="Arial" w:hAnsi="Arial" w:cs="Arial"/>
          <w:sz w:val="22"/>
          <w:szCs w:val="22"/>
        </w:rPr>
        <w:t xml:space="preserve"> </w:t>
      </w:r>
    </w:p>
    <w:p w14:paraId="089772D9" w14:textId="77777777" w:rsidR="00802253" w:rsidRPr="00452883" w:rsidRDefault="00802253" w:rsidP="00455BFC">
      <w:pPr>
        <w:contextualSpacing/>
        <w:jc w:val="both"/>
        <w:rPr>
          <w:rFonts w:ascii="Arial" w:hAnsi="Arial" w:cs="Arial"/>
          <w:b/>
          <w:sz w:val="22"/>
          <w:szCs w:val="22"/>
          <w:u w:val="single"/>
        </w:rPr>
      </w:pPr>
    </w:p>
    <w:p w14:paraId="351DA515" w14:textId="43FDA278" w:rsidR="00802253" w:rsidRPr="00452883" w:rsidRDefault="00586CF8" w:rsidP="00B42AE3">
      <w:pPr>
        <w:pStyle w:val="ListParagraph"/>
        <w:numPr>
          <w:ilvl w:val="0"/>
          <w:numId w:val="13"/>
        </w:numPr>
        <w:contextualSpacing/>
        <w:jc w:val="both"/>
        <w:rPr>
          <w:rFonts w:ascii="Arial" w:hAnsi="Arial" w:cs="Arial"/>
          <w:b/>
          <w:sz w:val="22"/>
          <w:szCs w:val="22"/>
          <w:u w:val="single"/>
        </w:rPr>
      </w:pPr>
      <w:proofErr w:type="spellStart"/>
      <w:r w:rsidRPr="00452883">
        <w:rPr>
          <w:rFonts w:ascii="Arial" w:hAnsi="Arial" w:cs="Arial"/>
          <w:b/>
          <w:sz w:val="22"/>
          <w:szCs w:val="22"/>
          <w:u w:val="single"/>
        </w:rPr>
        <w:t>BİLGİ’</w:t>
      </w:r>
      <w:r w:rsidR="00802253" w:rsidRPr="00452883">
        <w:rPr>
          <w:rFonts w:ascii="Arial" w:hAnsi="Arial" w:cs="Arial"/>
          <w:b/>
          <w:sz w:val="22"/>
          <w:szCs w:val="22"/>
          <w:u w:val="single"/>
        </w:rPr>
        <w:t>nin</w:t>
      </w:r>
      <w:proofErr w:type="spellEnd"/>
      <w:r w:rsidR="00802253" w:rsidRPr="00452883">
        <w:rPr>
          <w:rFonts w:ascii="Arial" w:hAnsi="Arial" w:cs="Arial"/>
          <w:b/>
          <w:sz w:val="22"/>
          <w:szCs w:val="22"/>
          <w:u w:val="single"/>
        </w:rPr>
        <w:t xml:space="preserve"> İadesi</w:t>
      </w:r>
    </w:p>
    <w:p w14:paraId="4D52DD96" w14:textId="77777777" w:rsidR="00802253" w:rsidRPr="00452883" w:rsidRDefault="00802253" w:rsidP="00455BFC">
      <w:pPr>
        <w:ind w:left="360"/>
        <w:contextualSpacing/>
        <w:jc w:val="both"/>
        <w:rPr>
          <w:rFonts w:ascii="Arial" w:hAnsi="Arial" w:cs="Arial"/>
          <w:b/>
          <w:sz w:val="22"/>
          <w:szCs w:val="22"/>
          <w:u w:val="single"/>
        </w:rPr>
      </w:pPr>
    </w:p>
    <w:p w14:paraId="4CBCF2F5" w14:textId="6818E392" w:rsidR="007E1005" w:rsidRPr="00452883" w:rsidRDefault="00B514CF" w:rsidP="006E3FD2">
      <w:pPr>
        <w:pStyle w:val="ListParagraph"/>
        <w:numPr>
          <w:ilvl w:val="1"/>
          <w:numId w:val="7"/>
        </w:numPr>
        <w:contextualSpacing/>
        <w:jc w:val="both"/>
        <w:rPr>
          <w:rFonts w:ascii="Arial" w:hAnsi="Arial" w:cs="Arial"/>
          <w:sz w:val="22"/>
          <w:szCs w:val="22"/>
        </w:rPr>
      </w:pPr>
      <w:r w:rsidRPr="00452883">
        <w:rPr>
          <w:rFonts w:ascii="Arial" w:hAnsi="Arial" w:cs="Arial"/>
          <w:sz w:val="22"/>
          <w:szCs w:val="22"/>
        </w:rPr>
        <w:t xml:space="preserve">Taraflar arasındaki </w:t>
      </w:r>
      <w:proofErr w:type="spellStart"/>
      <w:r w:rsidR="00802253" w:rsidRPr="00452883">
        <w:rPr>
          <w:rFonts w:ascii="Arial" w:hAnsi="Arial" w:cs="Arial"/>
          <w:sz w:val="22"/>
          <w:szCs w:val="22"/>
        </w:rPr>
        <w:t>Görüşmeler’in</w:t>
      </w:r>
      <w:proofErr w:type="spellEnd"/>
      <w:r w:rsidR="00802253" w:rsidRPr="00452883">
        <w:rPr>
          <w:rFonts w:ascii="Arial" w:hAnsi="Arial" w:cs="Arial"/>
          <w:sz w:val="22"/>
          <w:szCs w:val="22"/>
        </w:rPr>
        <w:t xml:space="preserve"> </w:t>
      </w:r>
      <w:r w:rsidRPr="00452883">
        <w:rPr>
          <w:rFonts w:ascii="Arial" w:hAnsi="Arial" w:cs="Arial"/>
          <w:sz w:val="22"/>
          <w:szCs w:val="22"/>
        </w:rPr>
        <w:t xml:space="preserve">ya da bu Sözleşme’nin </w:t>
      </w:r>
      <w:r w:rsidR="00802253" w:rsidRPr="00452883">
        <w:rPr>
          <w:rFonts w:ascii="Arial" w:hAnsi="Arial" w:cs="Arial"/>
          <w:sz w:val="22"/>
          <w:szCs w:val="22"/>
        </w:rPr>
        <w:t xml:space="preserve">sona ermesi veya feshedilmesi veya </w:t>
      </w:r>
      <w:r w:rsidR="008B6A73" w:rsidRPr="00452883">
        <w:rPr>
          <w:rFonts w:ascii="Arial" w:hAnsi="Arial" w:cs="Arial"/>
          <w:sz w:val="22"/>
          <w:szCs w:val="22"/>
        </w:rPr>
        <w:t>GB Veren Taraf</w:t>
      </w:r>
      <w:r w:rsidR="000644BA" w:rsidRPr="00452883">
        <w:rPr>
          <w:rFonts w:ascii="Arial" w:hAnsi="Arial" w:cs="Arial"/>
          <w:sz w:val="22"/>
          <w:szCs w:val="22"/>
        </w:rPr>
        <w:t>ç</w:t>
      </w:r>
      <w:r w:rsidR="00802253" w:rsidRPr="00452883">
        <w:rPr>
          <w:rFonts w:ascii="Arial" w:hAnsi="Arial" w:cs="Arial"/>
          <w:sz w:val="22"/>
          <w:szCs w:val="22"/>
        </w:rPr>
        <w:t xml:space="preserve">a daha önce talep edilmesi durumunda, </w:t>
      </w:r>
      <w:r w:rsidR="008B6A73" w:rsidRPr="00452883">
        <w:rPr>
          <w:rFonts w:ascii="Arial" w:hAnsi="Arial" w:cs="Arial"/>
          <w:sz w:val="22"/>
          <w:szCs w:val="22"/>
        </w:rPr>
        <w:t>GB Alan Taraf</w:t>
      </w:r>
      <w:r w:rsidR="00802253" w:rsidRPr="00452883">
        <w:rPr>
          <w:rFonts w:ascii="Arial" w:hAnsi="Arial" w:cs="Arial"/>
          <w:sz w:val="22"/>
          <w:szCs w:val="22"/>
        </w:rPr>
        <w:t xml:space="preserve"> masrafları kendine ait olmak üzere </w:t>
      </w:r>
      <w:proofErr w:type="spellStart"/>
      <w:r w:rsidR="00586CF8" w:rsidRPr="00452883">
        <w:rPr>
          <w:rFonts w:ascii="Arial" w:hAnsi="Arial" w:cs="Arial"/>
          <w:sz w:val="22"/>
          <w:szCs w:val="22"/>
        </w:rPr>
        <w:t>BİLGİ’yi</w:t>
      </w:r>
      <w:proofErr w:type="spellEnd"/>
      <w:r w:rsidR="00586CF8" w:rsidRPr="00452883">
        <w:rPr>
          <w:rFonts w:ascii="Arial" w:hAnsi="Arial" w:cs="Arial"/>
          <w:sz w:val="22"/>
          <w:szCs w:val="22"/>
        </w:rPr>
        <w:t xml:space="preserve"> ve BİLGİ</w:t>
      </w:r>
      <w:r w:rsidR="00802253" w:rsidRPr="00452883">
        <w:rPr>
          <w:rFonts w:ascii="Arial" w:hAnsi="Arial" w:cs="Arial"/>
          <w:sz w:val="22"/>
          <w:szCs w:val="22"/>
        </w:rPr>
        <w:t xml:space="preserve"> içeren </w:t>
      </w:r>
      <w:r w:rsidR="00586CF8" w:rsidRPr="00452883">
        <w:rPr>
          <w:rFonts w:ascii="Arial" w:hAnsi="Arial" w:cs="Arial"/>
          <w:sz w:val="22"/>
          <w:szCs w:val="22"/>
        </w:rPr>
        <w:t>tüm belge</w:t>
      </w:r>
      <w:r w:rsidR="00802253" w:rsidRPr="00452883">
        <w:rPr>
          <w:rFonts w:ascii="Arial" w:hAnsi="Arial" w:cs="Arial"/>
          <w:sz w:val="22"/>
          <w:szCs w:val="22"/>
        </w:rPr>
        <w:t xml:space="preserve">, ekipman ve donanımların orijinallerini ve kopyalarını derhal </w:t>
      </w:r>
      <w:r w:rsidR="008B6A73" w:rsidRPr="00452883">
        <w:rPr>
          <w:rFonts w:ascii="Arial" w:hAnsi="Arial" w:cs="Arial"/>
          <w:sz w:val="22"/>
          <w:szCs w:val="22"/>
        </w:rPr>
        <w:t>GB Veren Taraf</w:t>
      </w:r>
      <w:r w:rsidR="00802253" w:rsidRPr="00452883">
        <w:rPr>
          <w:rFonts w:ascii="Arial" w:hAnsi="Arial" w:cs="Arial"/>
          <w:sz w:val="22"/>
          <w:szCs w:val="22"/>
        </w:rPr>
        <w:t xml:space="preserve">’a iade edecek </w:t>
      </w:r>
      <w:r w:rsidR="0012745D" w:rsidRPr="00452883">
        <w:rPr>
          <w:rFonts w:ascii="Arial" w:hAnsi="Arial" w:cs="Arial"/>
          <w:sz w:val="22"/>
          <w:szCs w:val="22"/>
        </w:rPr>
        <w:t xml:space="preserve">veya </w:t>
      </w:r>
      <w:r w:rsidR="00802253" w:rsidRPr="00452883">
        <w:rPr>
          <w:rFonts w:ascii="Arial" w:hAnsi="Arial" w:cs="Arial"/>
          <w:sz w:val="22"/>
          <w:szCs w:val="22"/>
        </w:rPr>
        <w:t xml:space="preserve">imha edecek ve </w:t>
      </w:r>
      <w:r w:rsidR="00E3176B" w:rsidRPr="00452883">
        <w:rPr>
          <w:rFonts w:ascii="Arial" w:hAnsi="Arial" w:cs="Arial"/>
          <w:sz w:val="22"/>
          <w:szCs w:val="22"/>
        </w:rPr>
        <w:t xml:space="preserve">imha halinde </w:t>
      </w:r>
      <w:r w:rsidR="00802253" w:rsidRPr="00452883">
        <w:rPr>
          <w:rFonts w:ascii="Arial" w:hAnsi="Arial" w:cs="Arial"/>
          <w:sz w:val="22"/>
          <w:szCs w:val="22"/>
        </w:rPr>
        <w:t xml:space="preserve">bunu yetkilisinin imza edeceği tutanakla belgeleyecektir. </w:t>
      </w:r>
    </w:p>
    <w:p w14:paraId="2516BC32" w14:textId="77777777" w:rsidR="007E1005" w:rsidRPr="00452883" w:rsidRDefault="007E1005" w:rsidP="00455BFC">
      <w:pPr>
        <w:pStyle w:val="ListParagraph"/>
        <w:ind w:left="720"/>
        <w:contextualSpacing/>
        <w:jc w:val="both"/>
        <w:rPr>
          <w:rFonts w:ascii="Arial" w:hAnsi="Arial" w:cs="Arial"/>
          <w:sz w:val="22"/>
          <w:szCs w:val="22"/>
        </w:rPr>
      </w:pPr>
    </w:p>
    <w:p w14:paraId="163818F0" w14:textId="6C47EA91" w:rsidR="00447285" w:rsidRPr="00452883" w:rsidRDefault="00C42877" w:rsidP="005F6C94">
      <w:pPr>
        <w:pStyle w:val="ListParagraph"/>
        <w:numPr>
          <w:ilvl w:val="1"/>
          <w:numId w:val="7"/>
        </w:numPr>
        <w:contextualSpacing/>
        <w:jc w:val="both"/>
        <w:rPr>
          <w:rFonts w:ascii="Arial" w:hAnsi="Arial" w:cs="Arial"/>
          <w:sz w:val="22"/>
          <w:szCs w:val="22"/>
        </w:rPr>
      </w:pPr>
      <w:r w:rsidRPr="00452883">
        <w:rPr>
          <w:rFonts w:ascii="Arial" w:hAnsi="Arial" w:cs="Arial"/>
          <w:sz w:val="22"/>
          <w:szCs w:val="22"/>
        </w:rPr>
        <w:t>Herhangi bir şüpheye mahal vermemek amacıyla, GB Alan Taraf</w:t>
      </w:r>
      <w:r w:rsidR="00423CF1" w:rsidRPr="00452883">
        <w:rPr>
          <w:rFonts w:ascii="Arial" w:hAnsi="Arial" w:cs="Arial"/>
          <w:sz w:val="22"/>
          <w:szCs w:val="22"/>
        </w:rPr>
        <w:t>,</w:t>
      </w:r>
      <w:r w:rsidR="004157AF" w:rsidRPr="00452883">
        <w:rPr>
          <w:rFonts w:ascii="Arial" w:hAnsi="Arial" w:cs="Arial"/>
          <w:sz w:val="22"/>
          <w:szCs w:val="22"/>
        </w:rPr>
        <w:t xml:space="preserve"> (her durumda </w:t>
      </w:r>
      <w:proofErr w:type="spellStart"/>
      <w:r w:rsidR="004157AF" w:rsidRPr="00452883">
        <w:rPr>
          <w:rFonts w:ascii="Arial" w:hAnsi="Arial" w:cs="Arial"/>
          <w:sz w:val="22"/>
          <w:szCs w:val="22"/>
        </w:rPr>
        <w:t>Sözleşme’deki</w:t>
      </w:r>
      <w:proofErr w:type="spellEnd"/>
      <w:r w:rsidR="004157AF" w:rsidRPr="00452883">
        <w:rPr>
          <w:rFonts w:ascii="Arial" w:hAnsi="Arial" w:cs="Arial"/>
          <w:sz w:val="22"/>
          <w:szCs w:val="22"/>
        </w:rPr>
        <w:t xml:space="preserve"> </w:t>
      </w:r>
      <w:r w:rsidR="009D564A" w:rsidRPr="00452883">
        <w:rPr>
          <w:rFonts w:ascii="Arial" w:hAnsi="Arial" w:cs="Arial"/>
          <w:sz w:val="22"/>
          <w:szCs w:val="22"/>
        </w:rPr>
        <w:t>sınırlamalara tabi olmak kaydıyla)</w:t>
      </w:r>
      <w:r w:rsidR="00423CF1" w:rsidRPr="00452883">
        <w:rPr>
          <w:rFonts w:ascii="Arial" w:hAnsi="Arial" w:cs="Arial"/>
          <w:sz w:val="22"/>
          <w:szCs w:val="22"/>
        </w:rPr>
        <w:t xml:space="preserve"> içinde BİLGİ yer alsa dahi</w:t>
      </w:r>
      <w:r w:rsidRPr="00452883">
        <w:rPr>
          <w:rFonts w:ascii="Arial" w:hAnsi="Arial" w:cs="Arial"/>
          <w:sz w:val="22"/>
          <w:szCs w:val="22"/>
        </w:rPr>
        <w:t xml:space="preserve"> şunları saklayabilir: </w:t>
      </w:r>
      <w:r w:rsidRPr="00A43D65">
        <w:rPr>
          <w:rFonts w:ascii="Arial" w:hAnsi="Arial" w:cs="Arial"/>
          <w:b/>
          <w:bCs/>
          <w:sz w:val="22"/>
          <w:szCs w:val="22"/>
        </w:rPr>
        <w:t>(i)</w:t>
      </w:r>
      <w:r w:rsidRPr="00452883">
        <w:rPr>
          <w:rFonts w:ascii="Arial" w:hAnsi="Arial" w:cs="Arial"/>
          <w:sz w:val="22"/>
          <w:szCs w:val="22"/>
        </w:rPr>
        <w:t xml:space="preserve"> </w:t>
      </w:r>
      <w:r w:rsidR="00586CF8" w:rsidRPr="00452883">
        <w:rPr>
          <w:rFonts w:ascii="Arial" w:hAnsi="Arial" w:cs="Arial"/>
          <w:sz w:val="22"/>
          <w:szCs w:val="22"/>
        </w:rPr>
        <w:t xml:space="preserve">GB Alan </w:t>
      </w:r>
      <w:r w:rsidR="00447285" w:rsidRPr="00452883">
        <w:rPr>
          <w:rFonts w:ascii="Arial" w:hAnsi="Arial" w:cs="Arial"/>
          <w:sz w:val="22"/>
          <w:szCs w:val="22"/>
        </w:rPr>
        <w:t xml:space="preserve">Taraf’ın mutat operasyonları çerçevesinde </w:t>
      </w:r>
      <w:r w:rsidR="00E763D3" w:rsidRPr="00452883">
        <w:rPr>
          <w:rFonts w:ascii="Arial" w:hAnsi="Arial" w:cs="Arial"/>
          <w:sz w:val="22"/>
          <w:szCs w:val="22"/>
        </w:rPr>
        <w:t xml:space="preserve">oluşturulan elektronik yedek kopyalar </w:t>
      </w:r>
      <w:r w:rsidR="00447285" w:rsidRPr="00452883">
        <w:rPr>
          <w:rFonts w:ascii="Arial" w:hAnsi="Arial" w:cs="Arial"/>
          <w:sz w:val="22"/>
          <w:szCs w:val="22"/>
        </w:rPr>
        <w:t xml:space="preserve">(back-up) </w:t>
      </w:r>
      <w:r w:rsidR="00905E79" w:rsidRPr="00452883">
        <w:rPr>
          <w:rFonts w:ascii="Arial" w:hAnsi="Arial" w:cs="Arial"/>
          <w:sz w:val="22"/>
          <w:szCs w:val="22"/>
        </w:rPr>
        <w:t xml:space="preserve">ve </w:t>
      </w:r>
      <w:r w:rsidR="00905E79" w:rsidRPr="00A43D65">
        <w:rPr>
          <w:rFonts w:ascii="Arial" w:hAnsi="Arial" w:cs="Arial"/>
          <w:b/>
          <w:bCs/>
          <w:sz w:val="22"/>
          <w:szCs w:val="22"/>
        </w:rPr>
        <w:t>(ii)</w:t>
      </w:r>
      <w:r w:rsidR="00905E79" w:rsidRPr="00452883">
        <w:rPr>
          <w:rFonts w:ascii="Arial" w:hAnsi="Arial" w:cs="Arial"/>
          <w:sz w:val="22"/>
          <w:szCs w:val="22"/>
        </w:rPr>
        <w:t xml:space="preserve"> </w:t>
      </w:r>
      <w:r w:rsidR="009D564A" w:rsidRPr="00452883">
        <w:rPr>
          <w:rFonts w:ascii="Arial" w:hAnsi="Arial" w:cs="Arial"/>
          <w:sz w:val="22"/>
          <w:szCs w:val="22"/>
        </w:rPr>
        <w:t>ilgili mevzuat</w:t>
      </w:r>
      <w:r w:rsidRPr="00452883">
        <w:rPr>
          <w:rFonts w:ascii="Arial" w:hAnsi="Arial" w:cs="Arial"/>
          <w:sz w:val="22"/>
          <w:szCs w:val="22"/>
        </w:rPr>
        <w:t>,</w:t>
      </w:r>
      <w:r w:rsidR="00650743" w:rsidRPr="00452883">
        <w:rPr>
          <w:rFonts w:ascii="Arial" w:hAnsi="Arial" w:cs="Arial"/>
          <w:sz w:val="22"/>
          <w:szCs w:val="22"/>
        </w:rPr>
        <w:t xml:space="preserve"> </w:t>
      </w:r>
      <w:r w:rsidR="00650743" w:rsidRPr="00452883">
        <w:rPr>
          <w:rFonts w:ascii="Arial" w:hAnsi="Arial" w:cs="Arial"/>
          <w:bCs/>
          <w:sz w:val="22"/>
          <w:szCs w:val="22"/>
        </w:rPr>
        <w:t>yargı kararı ve/veya idari emir / karar</w:t>
      </w:r>
      <w:r w:rsidRPr="00452883">
        <w:rPr>
          <w:rFonts w:ascii="Arial" w:hAnsi="Arial" w:cs="Arial"/>
          <w:sz w:val="22"/>
          <w:szCs w:val="22"/>
        </w:rPr>
        <w:t xml:space="preserve"> </w:t>
      </w:r>
      <w:r w:rsidR="00E24441" w:rsidRPr="00452883">
        <w:rPr>
          <w:rFonts w:ascii="Arial" w:hAnsi="Arial" w:cs="Arial"/>
          <w:sz w:val="22"/>
          <w:szCs w:val="22"/>
        </w:rPr>
        <w:t xml:space="preserve">veya </w:t>
      </w:r>
      <w:r w:rsidRPr="00452883">
        <w:rPr>
          <w:rFonts w:ascii="Arial" w:hAnsi="Arial" w:cs="Arial"/>
          <w:sz w:val="22"/>
          <w:szCs w:val="22"/>
        </w:rPr>
        <w:t>menkul kıymetler borsasının kuralları uyarınca açıklanması gerekebilecek belgeler veya Yönetim Kurulu toplantı tutanakların bir kopyası</w:t>
      </w:r>
      <w:r w:rsidR="00B239CF" w:rsidRPr="00452883">
        <w:rPr>
          <w:rFonts w:ascii="Arial" w:hAnsi="Arial" w:cs="Arial"/>
          <w:sz w:val="22"/>
          <w:szCs w:val="22"/>
        </w:rPr>
        <w:t>.</w:t>
      </w:r>
    </w:p>
    <w:p w14:paraId="7131910A" w14:textId="77777777" w:rsidR="00455BFC" w:rsidRPr="00452883" w:rsidRDefault="00455BFC" w:rsidP="00455BFC">
      <w:pPr>
        <w:ind w:left="709"/>
        <w:contextualSpacing/>
        <w:jc w:val="both"/>
        <w:rPr>
          <w:rFonts w:ascii="Arial" w:hAnsi="Arial" w:cs="Arial"/>
          <w:sz w:val="22"/>
          <w:szCs w:val="22"/>
        </w:rPr>
      </w:pPr>
    </w:p>
    <w:p w14:paraId="6EEC216F" w14:textId="1DFEBC82" w:rsidR="00802253" w:rsidRPr="00452883" w:rsidRDefault="000D5119" w:rsidP="00B42AE3">
      <w:pPr>
        <w:pStyle w:val="ListParagraph"/>
        <w:numPr>
          <w:ilvl w:val="0"/>
          <w:numId w:val="13"/>
        </w:numPr>
        <w:contextualSpacing/>
        <w:jc w:val="both"/>
        <w:rPr>
          <w:rFonts w:ascii="Arial" w:hAnsi="Arial" w:cs="Arial"/>
          <w:b/>
          <w:sz w:val="22"/>
          <w:szCs w:val="22"/>
          <w:u w:val="single"/>
        </w:rPr>
      </w:pPr>
      <w:r w:rsidRPr="00452883">
        <w:rPr>
          <w:rFonts w:ascii="Arial" w:hAnsi="Arial" w:cs="Arial"/>
          <w:b/>
          <w:sz w:val="22"/>
          <w:szCs w:val="22"/>
          <w:u w:val="single"/>
        </w:rPr>
        <w:t>Reklam</w:t>
      </w:r>
      <w:r w:rsidR="00E17B9F" w:rsidRPr="00452883">
        <w:rPr>
          <w:rFonts w:ascii="Arial" w:hAnsi="Arial" w:cs="Arial"/>
          <w:b/>
          <w:sz w:val="22"/>
          <w:szCs w:val="22"/>
          <w:u w:val="single"/>
        </w:rPr>
        <w:t>,</w:t>
      </w:r>
      <w:r w:rsidRPr="00452883">
        <w:rPr>
          <w:rFonts w:ascii="Arial" w:hAnsi="Arial" w:cs="Arial"/>
          <w:b/>
          <w:sz w:val="22"/>
          <w:szCs w:val="22"/>
          <w:u w:val="single"/>
        </w:rPr>
        <w:t xml:space="preserve"> Kamuya Açıklama</w:t>
      </w:r>
      <w:r w:rsidR="00E17B9F" w:rsidRPr="00452883">
        <w:rPr>
          <w:rFonts w:ascii="Arial" w:hAnsi="Arial" w:cs="Arial"/>
          <w:b/>
          <w:sz w:val="22"/>
          <w:szCs w:val="22"/>
          <w:u w:val="single"/>
        </w:rPr>
        <w:t>, Zorunlu BİLGİ Açıklamaları</w:t>
      </w:r>
    </w:p>
    <w:p w14:paraId="73CB9722" w14:textId="77777777" w:rsidR="00802253" w:rsidRPr="00452883" w:rsidRDefault="00802253" w:rsidP="00455BFC">
      <w:pPr>
        <w:ind w:left="360"/>
        <w:contextualSpacing/>
        <w:jc w:val="both"/>
        <w:rPr>
          <w:rFonts w:ascii="Arial" w:hAnsi="Arial" w:cs="Arial"/>
          <w:b/>
          <w:sz w:val="22"/>
          <w:szCs w:val="22"/>
          <w:u w:val="single"/>
        </w:rPr>
      </w:pPr>
    </w:p>
    <w:p w14:paraId="7F69050F" w14:textId="27208A05" w:rsidR="00802253" w:rsidRPr="0028131C" w:rsidRDefault="000D5119" w:rsidP="0028131C">
      <w:pPr>
        <w:contextualSpacing/>
        <w:jc w:val="both"/>
        <w:rPr>
          <w:rFonts w:ascii="Arial" w:hAnsi="Arial" w:cs="Arial"/>
          <w:sz w:val="22"/>
          <w:szCs w:val="22"/>
        </w:rPr>
      </w:pPr>
      <w:r w:rsidRPr="0028131C">
        <w:rPr>
          <w:rFonts w:ascii="Arial" w:hAnsi="Arial" w:cs="Arial"/>
          <w:sz w:val="22"/>
          <w:szCs w:val="22"/>
        </w:rPr>
        <w:t xml:space="preserve">Taraflar, </w:t>
      </w:r>
      <w:r w:rsidR="006640A6" w:rsidRPr="0028131C">
        <w:rPr>
          <w:rFonts w:ascii="Arial" w:hAnsi="Arial" w:cs="Arial"/>
          <w:b/>
          <w:bCs/>
          <w:sz w:val="22"/>
          <w:szCs w:val="22"/>
        </w:rPr>
        <w:t>(i)</w:t>
      </w:r>
      <w:r w:rsidR="006640A6" w:rsidRPr="0028131C">
        <w:rPr>
          <w:rFonts w:ascii="Arial" w:hAnsi="Arial" w:cs="Arial"/>
          <w:sz w:val="22"/>
          <w:szCs w:val="22"/>
        </w:rPr>
        <w:t xml:space="preserve"> </w:t>
      </w:r>
      <w:r w:rsidRPr="0028131C">
        <w:rPr>
          <w:rFonts w:ascii="Arial" w:hAnsi="Arial" w:cs="Arial"/>
          <w:sz w:val="22"/>
          <w:szCs w:val="22"/>
        </w:rPr>
        <w:t>diğer Taraf’ın yazılı izni olmadıkça</w:t>
      </w:r>
      <w:r w:rsidR="006640A6" w:rsidRPr="0028131C">
        <w:rPr>
          <w:rFonts w:ascii="Arial" w:hAnsi="Arial" w:cs="Arial"/>
          <w:sz w:val="22"/>
          <w:szCs w:val="22"/>
        </w:rPr>
        <w:t xml:space="preserve">, </w:t>
      </w:r>
      <w:r w:rsidR="006640A6" w:rsidRPr="0028131C">
        <w:rPr>
          <w:rFonts w:ascii="Arial" w:hAnsi="Arial" w:cs="Arial"/>
          <w:b/>
          <w:bCs/>
          <w:sz w:val="22"/>
          <w:szCs w:val="22"/>
        </w:rPr>
        <w:t>(ii)</w:t>
      </w:r>
      <w:r w:rsidR="006640A6" w:rsidRPr="0028131C">
        <w:rPr>
          <w:rFonts w:ascii="Arial" w:hAnsi="Arial" w:cs="Arial"/>
          <w:sz w:val="22"/>
          <w:szCs w:val="22"/>
        </w:rPr>
        <w:t xml:space="preserve"> </w:t>
      </w:r>
      <w:r w:rsidR="006640A6" w:rsidRPr="0028131C">
        <w:rPr>
          <w:rFonts w:ascii="Arial" w:hAnsi="Arial" w:cs="Arial"/>
          <w:bCs/>
          <w:sz w:val="22"/>
          <w:szCs w:val="22"/>
        </w:rPr>
        <w:t xml:space="preserve">ilgili mevzuat, yargı kararı ve/veya idari emir / karar uyarınca kamuya açıklama yapması </w:t>
      </w:r>
      <w:r w:rsidR="0091188A" w:rsidRPr="0028131C">
        <w:rPr>
          <w:rFonts w:ascii="Arial" w:hAnsi="Arial" w:cs="Arial"/>
          <w:bCs/>
          <w:sz w:val="22"/>
          <w:szCs w:val="22"/>
        </w:rPr>
        <w:t>gerekmedikçe</w:t>
      </w:r>
      <w:r w:rsidR="006640A6" w:rsidRPr="0028131C">
        <w:rPr>
          <w:rFonts w:ascii="Arial" w:hAnsi="Arial" w:cs="Arial"/>
          <w:bCs/>
          <w:sz w:val="22"/>
          <w:szCs w:val="22"/>
        </w:rPr>
        <w:t xml:space="preserve"> veya </w:t>
      </w:r>
      <w:r w:rsidR="006640A6" w:rsidRPr="0028131C">
        <w:rPr>
          <w:rFonts w:ascii="Arial" w:hAnsi="Arial" w:cs="Arial"/>
          <w:b/>
          <w:sz w:val="22"/>
          <w:szCs w:val="22"/>
        </w:rPr>
        <w:t>(iii)</w:t>
      </w:r>
      <w:r w:rsidR="007A16EE" w:rsidRPr="0028131C">
        <w:rPr>
          <w:rFonts w:ascii="Arial" w:hAnsi="Arial" w:cs="Arial"/>
          <w:bCs/>
          <w:sz w:val="22"/>
          <w:szCs w:val="22"/>
        </w:rPr>
        <w:t xml:space="preserve"> </w:t>
      </w:r>
      <w:r w:rsidR="006640A6" w:rsidRPr="0028131C">
        <w:rPr>
          <w:rFonts w:ascii="Arial" w:hAnsi="Arial" w:cs="Arial"/>
          <w:bCs/>
          <w:sz w:val="22"/>
          <w:szCs w:val="22"/>
        </w:rPr>
        <w:t xml:space="preserve">ilgili mevzuat hükümleri, yargı kararı ve/veya idari emir /karar çerçevesinde </w:t>
      </w:r>
      <w:proofErr w:type="spellStart"/>
      <w:r w:rsidR="006640A6" w:rsidRPr="0028131C">
        <w:rPr>
          <w:rFonts w:ascii="Arial" w:hAnsi="Arial" w:cs="Arial"/>
          <w:bCs/>
          <w:sz w:val="22"/>
          <w:szCs w:val="22"/>
        </w:rPr>
        <w:t>BİLGİ’yi</w:t>
      </w:r>
      <w:proofErr w:type="spellEnd"/>
      <w:r w:rsidR="006640A6" w:rsidRPr="0028131C">
        <w:rPr>
          <w:rFonts w:ascii="Arial" w:hAnsi="Arial" w:cs="Arial"/>
          <w:bCs/>
          <w:sz w:val="22"/>
          <w:szCs w:val="22"/>
        </w:rPr>
        <w:t xml:space="preserve"> açıklamaya mecbur kalmadıkça; </w:t>
      </w:r>
      <w:proofErr w:type="spellStart"/>
      <w:r w:rsidR="00AD241E" w:rsidRPr="0028131C">
        <w:rPr>
          <w:rFonts w:ascii="Arial" w:hAnsi="Arial" w:cs="Arial"/>
          <w:bCs/>
          <w:sz w:val="22"/>
          <w:szCs w:val="22"/>
        </w:rPr>
        <w:t>BİLGİ’yi</w:t>
      </w:r>
      <w:proofErr w:type="spellEnd"/>
      <w:r w:rsidR="00AD241E" w:rsidRPr="0028131C">
        <w:rPr>
          <w:rFonts w:ascii="Arial" w:hAnsi="Arial" w:cs="Arial"/>
          <w:bCs/>
          <w:sz w:val="22"/>
          <w:szCs w:val="22"/>
        </w:rPr>
        <w:t xml:space="preserve"> </w:t>
      </w:r>
      <w:r w:rsidRPr="0028131C">
        <w:rPr>
          <w:rFonts w:ascii="Arial" w:hAnsi="Arial" w:cs="Arial"/>
          <w:sz w:val="22"/>
          <w:szCs w:val="22"/>
        </w:rPr>
        <w:t>üçüncü kişi</w:t>
      </w:r>
      <w:r w:rsidR="001D31A1" w:rsidRPr="0028131C">
        <w:rPr>
          <w:rFonts w:ascii="Arial" w:hAnsi="Arial" w:cs="Arial"/>
          <w:sz w:val="22"/>
          <w:szCs w:val="22"/>
        </w:rPr>
        <w:t>lere</w:t>
      </w:r>
      <w:r w:rsidRPr="0028131C">
        <w:rPr>
          <w:rFonts w:ascii="Arial" w:hAnsi="Arial" w:cs="Arial"/>
          <w:sz w:val="22"/>
          <w:szCs w:val="22"/>
        </w:rPr>
        <w:t xml:space="preserve"> açıklayamaz, reklam ya da tanıtım vasıtası olarak kullanamaz. </w:t>
      </w:r>
      <w:r w:rsidR="00163738" w:rsidRPr="0028131C">
        <w:rPr>
          <w:rFonts w:ascii="Arial" w:hAnsi="Arial" w:cs="Arial"/>
          <w:sz w:val="22"/>
          <w:szCs w:val="22"/>
        </w:rPr>
        <w:t>Bu yönde bir açıklama</w:t>
      </w:r>
      <w:r w:rsidR="00E15EB4" w:rsidRPr="0028131C">
        <w:rPr>
          <w:rFonts w:ascii="Arial" w:hAnsi="Arial" w:cs="Arial"/>
          <w:sz w:val="22"/>
          <w:szCs w:val="22"/>
        </w:rPr>
        <w:t xml:space="preserve"> yapılmasını</w:t>
      </w:r>
      <w:r w:rsidR="00747A03" w:rsidRPr="0028131C">
        <w:rPr>
          <w:rFonts w:ascii="Arial" w:hAnsi="Arial" w:cs="Arial"/>
          <w:sz w:val="22"/>
          <w:szCs w:val="22"/>
        </w:rPr>
        <w:t>n</w:t>
      </w:r>
      <w:r w:rsidR="00E15EB4" w:rsidRPr="0028131C">
        <w:rPr>
          <w:rFonts w:ascii="Arial" w:hAnsi="Arial" w:cs="Arial"/>
          <w:sz w:val="22"/>
          <w:szCs w:val="22"/>
        </w:rPr>
        <w:t xml:space="preserve"> gerektiği hallerde, </w:t>
      </w:r>
      <w:r w:rsidR="00747A03" w:rsidRPr="0028131C">
        <w:rPr>
          <w:rFonts w:ascii="Arial" w:hAnsi="Arial" w:cs="Arial"/>
          <w:sz w:val="22"/>
          <w:szCs w:val="22"/>
        </w:rPr>
        <w:t xml:space="preserve">açıklamayı yapacak olan </w:t>
      </w:r>
      <w:r w:rsidR="00747A03" w:rsidRPr="0028131C">
        <w:rPr>
          <w:rFonts w:ascii="Arial" w:hAnsi="Arial" w:cs="Arial"/>
          <w:sz w:val="22"/>
          <w:szCs w:val="22"/>
        </w:rPr>
        <w:lastRenderedPageBreak/>
        <w:t xml:space="preserve">Taraf, </w:t>
      </w:r>
      <w:r w:rsidR="00E15EB4" w:rsidRPr="0028131C">
        <w:rPr>
          <w:rFonts w:ascii="Arial" w:hAnsi="Arial" w:cs="Arial"/>
          <w:bCs/>
          <w:sz w:val="22"/>
          <w:szCs w:val="22"/>
        </w:rPr>
        <w:t>ilgili mevzuat, emir ve/veya karar izin verdiği ölçüde</w:t>
      </w:r>
      <w:r w:rsidR="00747A03" w:rsidRPr="0028131C">
        <w:rPr>
          <w:rFonts w:ascii="Arial" w:hAnsi="Arial" w:cs="Arial"/>
          <w:bCs/>
          <w:sz w:val="22"/>
          <w:szCs w:val="22"/>
        </w:rPr>
        <w:t>;</w:t>
      </w:r>
      <w:r w:rsidR="00E15EB4" w:rsidRPr="0028131C">
        <w:rPr>
          <w:rFonts w:ascii="Arial" w:hAnsi="Arial" w:cs="Arial"/>
          <w:bCs/>
          <w:sz w:val="22"/>
          <w:szCs w:val="22"/>
        </w:rPr>
        <w:t xml:space="preserve"> yapılacak açıklamanın zamanı, içeriği ve mecrası konusunda diğer Taraf’ı makul bir süre önceden bilgilendirecek</w:t>
      </w:r>
      <w:r w:rsidR="00AC420C" w:rsidRPr="0028131C">
        <w:rPr>
          <w:rFonts w:ascii="Arial" w:hAnsi="Arial" w:cs="Arial"/>
          <w:bCs/>
          <w:sz w:val="22"/>
          <w:szCs w:val="22"/>
        </w:rPr>
        <w:t xml:space="preserve"> ve </w:t>
      </w:r>
      <w:r w:rsidR="00E15EB4" w:rsidRPr="0028131C">
        <w:rPr>
          <w:rFonts w:ascii="Arial" w:hAnsi="Arial" w:cs="Arial"/>
          <w:bCs/>
          <w:sz w:val="22"/>
          <w:szCs w:val="22"/>
        </w:rPr>
        <w:t>Taraflar yapılacak açıklamanın içeriği ve zamanı konusunda mutabakata varacaklar</w:t>
      </w:r>
      <w:r w:rsidR="00AC420C" w:rsidRPr="0028131C">
        <w:rPr>
          <w:rFonts w:ascii="Arial" w:hAnsi="Arial" w:cs="Arial"/>
          <w:bCs/>
          <w:sz w:val="22"/>
          <w:szCs w:val="22"/>
        </w:rPr>
        <w:t>dır</w:t>
      </w:r>
      <w:r w:rsidR="00EA1173">
        <w:rPr>
          <w:rFonts w:ascii="Arial" w:hAnsi="Arial" w:cs="Arial"/>
          <w:bCs/>
          <w:sz w:val="22"/>
          <w:szCs w:val="22"/>
        </w:rPr>
        <w:t>.</w:t>
      </w:r>
      <w:r w:rsidR="00EA1173" w:rsidRPr="00EA1173">
        <w:rPr>
          <w:rFonts w:ascii="Arial" w:hAnsi="Arial" w:cs="Arial"/>
          <w:bCs/>
          <w:sz w:val="22"/>
        </w:rPr>
        <w:t xml:space="preserve"> </w:t>
      </w:r>
      <w:r w:rsidR="00EA1173">
        <w:rPr>
          <w:rFonts w:ascii="Arial" w:hAnsi="Arial" w:cs="Arial"/>
          <w:bCs/>
          <w:sz w:val="22"/>
        </w:rPr>
        <w:t xml:space="preserve">İşbu maddenin (ii) ve/veya </w:t>
      </w:r>
      <w:r w:rsidR="00EA1173" w:rsidRPr="00D35D18">
        <w:rPr>
          <w:rFonts w:ascii="Arial" w:eastAsia="Calibri" w:hAnsi="Arial" w:cs="Arial"/>
          <w:bCs/>
          <w:sz w:val="22"/>
          <w:szCs w:val="22"/>
        </w:rPr>
        <w:t xml:space="preserve">(iii) </w:t>
      </w:r>
      <w:r w:rsidR="00EA1173">
        <w:rPr>
          <w:rFonts w:ascii="Arial" w:hAnsi="Arial" w:cs="Arial"/>
          <w:bCs/>
          <w:sz w:val="22"/>
        </w:rPr>
        <w:t>paragrafları</w:t>
      </w:r>
      <w:r w:rsidR="00C356A0" w:rsidRPr="0028131C">
        <w:rPr>
          <w:rFonts w:ascii="Arial" w:hAnsi="Arial" w:cs="Arial"/>
          <w:bCs/>
          <w:sz w:val="22"/>
          <w:szCs w:val="22"/>
        </w:rPr>
        <w:t xml:space="preserve"> uyarınca yapılacak açıklamalarda açıklamayı yapacak </w:t>
      </w:r>
      <w:r w:rsidR="003549C4" w:rsidRPr="0028131C">
        <w:rPr>
          <w:rFonts w:ascii="Arial" w:hAnsi="Arial" w:cs="Arial"/>
          <w:bCs/>
          <w:sz w:val="22"/>
          <w:szCs w:val="22"/>
        </w:rPr>
        <w:t>o</w:t>
      </w:r>
      <w:r w:rsidR="00C356A0" w:rsidRPr="0028131C">
        <w:rPr>
          <w:rFonts w:ascii="Arial" w:hAnsi="Arial" w:cs="Arial"/>
          <w:bCs/>
          <w:sz w:val="22"/>
          <w:szCs w:val="22"/>
        </w:rPr>
        <w:t>lan Taraf yalnızca yasal olarak gerektiği ölçüde açıklama yapacaktır</w:t>
      </w:r>
      <w:r w:rsidR="00F27BDA" w:rsidRPr="0028131C">
        <w:rPr>
          <w:rFonts w:ascii="Arial" w:hAnsi="Arial" w:cs="Arial"/>
          <w:bCs/>
          <w:sz w:val="22"/>
          <w:szCs w:val="22"/>
        </w:rPr>
        <w:t>.</w:t>
      </w:r>
      <w:r w:rsidR="00E15EB4" w:rsidRPr="0028131C">
        <w:rPr>
          <w:rFonts w:ascii="Arial" w:hAnsi="Arial" w:cs="Arial"/>
          <w:bCs/>
          <w:sz w:val="22"/>
          <w:szCs w:val="22"/>
        </w:rPr>
        <w:t xml:space="preserve"> </w:t>
      </w:r>
      <w:r w:rsidR="00163738" w:rsidRPr="0028131C">
        <w:rPr>
          <w:rFonts w:ascii="Arial" w:hAnsi="Arial" w:cs="Arial"/>
          <w:sz w:val="22"/>
          <w:szCs w:val="22"/>
        </w:rPr>
        <w:t xml:space="preserve"> </w:t>
      </w:r>
    </w:p>
    <w:p w14:paraId="5C26AD93" w14:textId="77777777" w:rsidR="00E17B9F" w:rsidRPr="00452883" w:rsidRDefault="00E17B9F" w:rsidP="00455BFC">
      <w:pPr>
        <w:pStyle w:val="ListParagraph"/>
        <w:ind w:left="720"/>
        <w:contextualSpacing/>
        <w:jc w:val="both"/>
        <w:rPr>
          <w:rFonts w:ascii="Arial" w:hAnsi="Arial" w:cs="Arial"/>
          <w:sz w:val="22"/>
          <w:szCs w:val="22"/>
        </w:rPr>
      </w:pPr>
    </w:p>
    <w:p w14:paraId="05036981" w14:textId="0DA6A612" w:rsidR="006F21FF" w:rsidRPr="00B42AE3" w:rsidRDefault="000D5119" w:rsidP="00B42AE3">
      <w:pPr>
        <w:pStyle w:val="ListParagraph"/>
        <w:numPr>
          <w:ilvl w:val="0"/>
          <w:numId w:val="13"/>
        </w:numPr>
        <w:contextualSpacing/>
        <w:jc w:val="both"/>
        <w:rPr>
          <w:rFonts w:ascii="Arial" w:hAnsi="Arial" w:cs="Arial"/>
          <w:b/>
          <w:sz w:val="22"/>
          <w:szCs w:val="22"/>
          <w:u w:val="single"/>
        </w:rPr>
      </w:pPr>
      <w:r w:rsidRPr="00B42AE3">
        <w:rPr>
          <w:rFonts w:ascii="Arial" w:hAnsi="Arial" w:cs="Arial"/>
          <w:b/>
          <w:sz w:val="22"/>
          <w:szCs w:val="22"/>
          <w:u w:val="single"/>
        </w:rPr>
        <w:t xml:space="preserve">Kişisel Verilerin Korunması </w:t>
      </w:r>
    </w:p>
    <w:p w14:paraId="51E415E6" w14:textId="77777777" w:rsidR="006F21FF" w:rsidRDefault="006F21FF" w:rsidP="006F21FF">
      <w:pPr>
        <w:contextualSpacing/>
        <w:jc w:val="both"/>
        <w:rPr>
          <w:rFonts w:ascii="Arial" w:hAnsi="Arial" w:cs="Arial"/>
          <w:bCs/>
          <w:sz w:val="22"/>
          <w:szCs w:val="22"/>
        </w:rPr>
      </w:pPr>
    </w:p>
    <w:p w14:paraId="0D6F09D2" w14:textId="66CEB80A" w:rsidR="000D5119" w:rsidRPr="006F21FF" w:rsidRDefault="000D5119" w:rsidP="006F21FF">
      <w:pPr>
        <w:contextualSpacing/>
        <w:jc w:val="both"/>
        <w:rPr>
          <w:rFonts w:ascii="Arial" w:hAnsi="Arial" w:cs="Arial"/>
          <w:sz w:val="22"/>
          <w:szCs w:val="22"/>
        </w:rPr>
      </w:pPr>
      <w:r w:rsidRPr="006F21FF">
        <w:rPr>
          <w:rFonts w:ascii="Arial" w:hAnsi="Arial" w:cs="Arial"/>
          <w:bCs/>
          <w:sz w:val="22"/>
          <w:szCs w:val="22"/>
        </w:rPr>
        <w:t xml:space="preserve">Sözleşme </w:t>
      </w:r>
      <w:r w:rsidR="00D8360B" w:rsidRPr="006F21FF">
        <w:rPr>
          <w:rFonts w:ascii="Arial" w:hAnsi="Arial" w:cs="Arial"/>
          <w:bCs/>
          <w:sz w:val="22"/>
          <w:szCs w:val="22"/>
        </w:rPr>
        <w:t>kapsamında</w:t>
      </w:r>
      <w:r w:rsidRPr="006F21FF">
        <w:rPr>
          <w:rFonts w:ascii="Arial" w:hAnsi="Arial" w:cs="Arial"/>
          <w:bCs/>
          <w:sz w:val="22"/>
          <w:szCs w:val="22"/>
        </w:rPr>
        <w:t xml:space="preserve"> kişisel verilerin işlenmesin</w:t>
      </w:r>
      <w:r w:rsidR="00D8360B" w:rsidRPr="006F21FF">
        <w:rPr>
          <w:rFonts w:ascii="Arial" w:hAnsi="Arial" w:cs="Arial"/>
          <w:bCs/>
          <w:sz w:val="22"/>
          <w:szCs w:val="22"/>
        </w:rPr>
        <w:t>in</w:t>
      </w:r>
      <w:r w:rsidRPr="006F21FF">
        <w:rPr>
          <w:rFonts w:ascii="Arial" w:hAnsi="Arial" w:cs="Arial"/>
          <w:bCs/>
          <w:sz w:val="22"/>
          <w:szCs w:val="22"/>
        </w:rPr>
        <w:t xml:space="preserve"> </w:t>
      </w:r>
      <w:r w:rsidR="00D8360B" w:rsidRPr="006F21FF">
        <w:rPr>
          <w:rFonts w:ascii="Arial" w:hAnsi="Arial" w:cs="Arial"/>
          <w:bCs/>
          <w:sz w:val="22"/>
          <w:szCs w:val="22"/>
        </w:rPr>
        <w:t>gerek</w:t>
      </w:r>
      <w:r w:rsidRPr="006F21FF">
        <w:rPr>
          <w:rFonts w:ascii="Arial" w:hAnsi="Arial" w:cs="Arial"/>
          <w:bCs/>
          <w:sz w:val="22"/>
          <w:szCs w:val="22"/>
        </w:rPr>
        <w:t xml:space="preserve">mesi halinde Taraflar, kişisel verilerin korunmasına ilişkin yürürlükteki yasal düzenlemelere uygun hareket edecekler, kişisel verileri </w:t>
      </w:r>
      <w:r w:rsidR="007E1005" w:rsidRPr="006F21FF">
        <w:rPr>
          <w:rFonts w:ascii="Arial" w:hAnsi="Arial" w:cs="Arial"/>
          <w:bCs/>
          <w:sz w:val="22"/>
          <w:szCs w:val="22"/>
        </w:rPr>
        <w:t>gizli bilgi</w:t>
      </w:r>
      <w:r w:rsidRPr="006F21FF">
        <w:rPr>
          <w:rFonts w:ascii="Arial" w:hAnsi="Arial" w:cs="Arial"/>
          <w:bCs/>
          <w:sz w:val="22"/>
          <w:szCs w:val="22"/>
        </w:rPr>
        <w:t xml:space="preserve"> olarak muhafaza edeceklerdir. </w:t>
      </w:r>
      <w:proofErr w:type="spellStart"/>
      <w:r w:rsidRPr="006F21FF">
        <w:rPr>
          <w:rFonts w:ascii="Arial" w:hAnsi="Arial" w:cs="Arial"/>
          <w:bCs/>
          <w:sz w:val="22"/>
          <w:szCs w:val="22"/>
        </w:rPr>
        <w:t>Taraflar’ın</w:t>
      </w:r>
      <w:proofErr w:type="spellEnd"/>
      <w:r w:rsidRPr="006F21FF">
        <w:rPr>
          <w:rFonts w:ascii="Arial" w:hAnsi="Arial" w:cs="Arial"/>
          <w:bCs/>
          <w:sz w:val="22"/>
          <w:szCs w:val="22"/>
        </w:rPr>
        <w:t xml:space="preserve"> kişisel verilere ilişkin detay</w:t>
      </w:r>
      <w:r w:rsidR="00D8360B" w:rsidRPr="006F21FF">
        <w:rPr>
          <w:rFonts w:ascii="Arial" w:hAnsi="Arial" w:cs="Arial"/>
          <w:bCs/>
          <w:sz w:val="22"/>
          <w:szCs w:val="22"/>
        </w:rPr>
        <w:t>lı</w:t>
      </w:r>
      <w:r w:rsidRPr="006F21FF">
        <w:rPr>
          <w:rFonts w:ascii="Arial" w:hAnsi="Arial" w:cs="Arial"/>
          <w:bCs/>
          <w:sz w:val="22"/>
          <w:szCs w:val="22"/>
        </w:rPr>
        <w:t xml:space="preserve"> yükümlülükleri bakımından Ford Otosan’ın Taraflar arasında uygun bir Kişisel Veri İşleme Sözleşmesi imza edilmesini talep etme hakkı saklıdır</w:t>
      </w:r>
      <w:r w:rsidR="00130094" w:rsidRPr="006F21FF">
        <w:rPr>
          <w:rFonts w:ascii="Arial" w:hAnsi="Arial" w:cs="Arial"/>
          <w:bCs/>
          <w:sz w:val="22"/>
          <w:szCs w:val="22"/>
        </w:rPr>
        <w:t>.</w:t>
      </w:r>
    </w:p>
    <w:p w14:paraId="37B21A53" w14:textId="77777777" w:rsidR="00802253" w:rsidRPr="00452883" w:rsidRDefault="00802253" w:rsidP="00455BFC">
      <w:pPr>
        <w:contextualSpacing/>
        <w:jc w:val="both"/>
        <w:rPr>
          <w:rFonts w:ascii="Arial" w:hAnsi="Arial" w:cs="Arial"/>
          <w:b/>
          <w:sz w:val="22"/>
          <w:szCs w:val="22"/>
          <w:u w:val="single"/>
        </w:rPr>
      </w:pPr>
    </w:p>
    <w:p w14:paraId="46A8AF8E" w14:textId="77777777" w:rsidR="00802253" w:rsidRPr="00452883" w:rsidRDefault="00802253" w:rsidP="00F71D7A">
      <w:pPr>
        <w:numPr>
          <w:ilvl w:val="0"/>
          <w:numId w:val="12"/>
        </w:numPr>
        <w:contextualSpacing/>
        <w:jc w:val="both"/>
        <w:rPr>
          <w:rFonts w:ascii="Arial" w:hAnsi="Arial" w:cs="Arial"/>
          <w:b/>
          <w:sz w:val="22"/>
          <w:szCs w:val="22"/>
          <w:u w:val="single"/>
        </w:rPr>
      </w:pPr>
      <w:r w:rsidRPr="00452883">
        <w:rPr>
          <w:rFonts w:ascii="Arial" w:hAnsi="Arial" w:cs="Arial"/>
          <w:b/>
          <w:sz w:val="22"/>
          <w:szCs w:val="22"/>
          <w:u w:val="single"/>
        </w:rPr>
        <w:t>Bildirimler</w:t>
      </w:r>
    </w:p>
    <w:p w14:paraId="43634578" w14:textId="77777777" w:rsidR="001C58AA" w:rsidRPr="00452883" w:rsidRDefault="001C58AA" w:rsidP="00455BFC">
      <w:pPr>
        <w:contextualSpacing/>
        <w:jc w:val="both"/>
        <w:rPr>
          <w:rFonts w:ascii="Arial" w:hAnsi="Arial" w:cs="Arial"/>
          <w:sz w:val="22"/>
          <w:szCs w:val="22"/>
        </w:rPr>
      </w:pPr>
    </w:p>
    <w:p w14:paraId="17F441B6" w14:textId="77777777" w:rsidR="00014563" w:rsidRPr="00014563" w:rsidRDefault="00014563" w:rsidP="00014563">
      <w:pPr>
        <w:pStyle w:val="ListParagraph"/>
        <w:numPr>
          <w:ilvl w:val="0"/>
          <w:numId w:val="8"/>
        </w:numPr>
        <w:contextualSpacing/>
        <w:jc w:val="both"/>
        <w:rPr>
          <w:rFonts w:ascii="Arial" w:hAnsi="Arial" w:cs="Arial"/>
          <w:vanish/>
          <w:sz w:val="22"/>
          <w:szCs w:val="22"/>
        </w:rPr>
      </w:pPr>
    </w:p>
    <w:p w14:paraId="0D6268DB" w14:textId="77777777" w:rsidR="00014563" w:rsidRPr="00014563" w:rsidRDefault="00014563" w:rsidP="00014563">
      <w:pPr>
        <w:pStyle w:val="ListParagraph"/>
        <w:numPr>
          <w:ilvl w:val="0"/>
          <w:numId w:val="8"/>
        </w:numPr>
        <w:contextualSpacing/>
        <w:jc w:val="both"/>
        <w:rPr>
          <w:rFonts w:ascii="Arial" w:hAnsi="Arial" w:cs="Arial"/>
          <w:vanish/>
          <w:sz w:val="22"/>
          <w:szCs w:val="22"/>
        </w:rPr>
      </w:pPr>
    </w:p>
    <w:p w14:paraId="41336AD6" w14:textId="2302649B" w:rsidR="00E17B9F" w:rsidRPr="00452883" w:rsidRDefault="00AC77ED" w:rsidP="00014563">
      <w:pPr>
        <w:pStyle w:val="ListParagraph"/>
        <w:numPr>
          <w:ilvl w:val="1"/>
          <w:numId w:val="8"/>
        </w:numPr>
        <w:contextualSpacing/>
        <w:jc w:val="both"/>
        <w:rPr>
          <w:rFonts w:ascii="Arial" w:hAnsi="Arial" w:cs="Arial"/>
          <w:sz w:val="22"/>
          <w:szCs w:val="22"/>
        </w:rPr>
      </w:pPr>
      <w:r w:rsidRPr="00452883">
        <w:rPr>
          <w:rFonts w:ascii="Arial" w:hAnsi="Arial" w:cs="Arial"/>
          <w:sz w:val="22"/>
          <w:szCs w:val="22"/>
        </w:rPr>
        <w:t>Sözleşme ile ilgili tüm bildirimler, Tarafların</w:t>
      </w:r>
      <w:r w:rsidR="00584491">
        <w:rPr>
          <w:rFonts w:ascii="Arial" w:hAnsi="Arial" w:cs="Arial"/>
          <w:sz w:val="22"/>
          <w:szCs w:val="22"/>
        </w:rPr>
        <w:t xml:space="preserve"> bu Sözleşmede</w:t>
      </w:r>
      <w:r w:rsidRPr="00452883">
        <w:rPr>
          <w:rFonts w:ascii="Arial" w:hAnsi="Arial" w:cs="Arial"/>
          <w:sz w:val="22"/>
          <w:szCs w:val="22"/>
        </w:rPr>
        <w:t xml:space="preserve"> belirtilen adreslerine </w:t>
      </w:r>
      <w:r w:rsidR="00130094" w:rsidRPr="00452883">
        <w:rPr>
          <w:rFonts w:ascii="Arial" w:hAnsi="Arial" w:cs="Arial"/>
          <w:sz w:val="22"/>
          <w:szCs w:val="22"/>
          <w:highlight w:val="yellow"/>
        </w:rPr>
        <w:t>[</w:t>
      </w:r>
      <w:r w:rsidRPr="00452883">
        <w:rPr>
          <w:rFonts w:ascii="Arial" w:hAnsi="Arial" w:cs="Arial"/>
          <w:sz w:val="22"/>
          <w:szCs w:val="22"/>
        </w:rPr>
        <w:t>Mali İşler Genel Müdür Yardımcısı</w:t>
      </w:r>
      <w:r w:rsidR="00130094" w:rsidRPr="00452883">
        <w:rPr>
          <w:rFonts w:ascii="Arial" w:hAnsi="Arial" w:cs="Arial"/>
          <w:sz w:val="22"/>
          <w:szCs w:val="22"/>
          <w:highlight w:val="yellow"/>
        </w:rPr>
        <w:t>]</w:t>
      </w:r>
      <w:r w:rsidRPr="00452883">
        <w:rPr>
          <w:rFonts w:ascii="Arial" w:hAnsi="Arial" w:cs="Arial"/>
          <w:sz w:val="22"/>
          <w:szCs w:val="22"/>
        </w:rPr>
        <w:t xml:space="preserve"> dikkatine yapılacak</w:t>
      </w:r>
      <w:r w:rsidR="00F27BDA" w:rsidRPr="00452883">
        <w:rPr>
          <w:rFonts w:ascii="Arial" w:hAnsi="Arial" w:cs="Arial"/>
          <w:sz w:val="22"/>
          <w:szCs w:val="22"/>
        </w:rPr>
        <w:t xml:space="preserve"> olup günlük opera</w:t>
      </w:r>
      <w:r w:rsidR="00D8360B" w:rsidRPr="00452883">
        <w:rPr>
          <w:rFonts w:ascii="Arial" w:hAnsi="Arial" w:cs="Arial"/>
          <w:sz w:val="22"/>
          <w:szCs w:val="22"/>
        </w:rPr>
        <w:t>s</w:t>
      </w:r>
      <w:r w:rsidR="00F27BDA" w:rsidRPr="00452883">
        <w:rPr>
          <w:rFonts w:ascii="Arial" w:hAnsi="Arial" w:cs="Arial"/>
          <w:sz w:val="22"/>
          <w:szCs w:val="22"/>
        </w:rPr>
        <w:t>yonel yazışmalar e-posta aracılığıyla yapılabilecektir</w:t>
      </w:r>
      <w:r w:rsidRPr="00452883">
        <w:rPr>
          <w:rFonts w:ascii="Arial" w:hAnsi="Arial" w:cs="Arial"/>
          <w:sz w:val="22"/>
          <w:szCs w:val="22"/>
        </w:rPr>
        <w:t>.</w:t>
      </w:r>
    </w:p>
    <w:p w14:paraId="646682BC" w14:textId="77777777" w:rsidR="00E17B9F" w:rsidRPr="00452883" w:rsidRDefault="00E17B9F" w:rsidP="00455BFC">
      <w:pPr>
        <w:pStyle w:val="ListParagraph"/>
        <w:ind w:left="720"/>
        <w:contextualSpacing/>
        <w:jc w:val="both"/>
        <w:rPr>
          <w:rFonts w:ascii="Arial" w:hAnsi="Arial" w:cs="Arial"/>
          <w:sz w:val="22"/>
          <w:szCs w:val="22"/>
        </w:rPr>
      </w:pPr>
    </w:p>
    <w:p w14:paraId="4E860BD1" w14:textId="4D6426F0" w:rsidR="00E17B9F" w:rsidRPr="00452883" w:rsidRDefault="00AC77ED" w:rsidP="006E3FD2">
      <w:pPr>
        <w:pStyle w:val="ListParagraph"/>
        <w:numPr>
          <w:ilvl w:val="1"/>
          <w:numId w:val="8"/>
        </w:numPr>
        <w:contextualSpacing/>
        <w:jc w:val="both"/>
        <w:rPr>
          <w:rFonts w:ascii="Arial" w:hAnsi="Arial" w:cs="Arial"/>
          <w:sz w:val="22"/>
          <w:szCs w:val="22"/>
        </w:rPr>
      </w:pPr>
      <w:r w:rsidRPr="00452883">
        <w:rPr>
          <w:rFonts w:ascii="Arial" w:hAnsi="Arial" w:cs="Arial"/>
          <w:sz w:val="22"/>
          <w:szCs w:val="22"/>
        </w:rPr>
        <w:t xml:space="preserve">Taraflar, bildirim yapılacak adreslerini değiştirmek istemeleri halinde söz konusu değişikliği makul bir süre önceden diğer Taraf’a bildireceklerdir.  </w:t>
      </w:r>
      <w:r w:rsidR="0083126E" w:rsidRPr="00452883">
        <w:rPr>
          <w:rFonts w:ascii="Arial" w:hAnsi="Arial" w:cs="Arial"/>
          <w:sz w:val="22"/>
          <w:szCs w:val="22"/>
        </w:rPr>
        <w:t xml:space="preserve">Aksi halde, eski adrese yapılan tebligat geçerli olacaktır. </w:t>
      </w:r>
    </w:p>
    <w:p w14:paraId="5E484C98" w14:textId="77777777" w:rsidR="00E17B9F" w:rsidRPr="00452883" w:rsidRDefault="00E17B9F" w:rsidP="00455BFC">
      <w:pPr>
        <w:pStyle w:val="ListParagraph"/>
        <w:rPr>
          <w:rFonts w:ascii="Arial" w:hAnsi="Arial" w:cs="Arial"/>
          <w:sz w:val="22"/>
          <w:szCs w:val="22"/>
        </w:rPr>
      </w:pPr>
    </w:p>
    <w:p w14:paraId="54B42D5B" w14:textId="6A18E9B4" w:rsidR="007B6CDA" w:rsidRPr="0028131C" w:rsidRDefault="008269C9" w:rsidP="0028131C">
      <w:pPr>
        <w:pStyle w:val="ListParagraph"/>
        <w:numPr>
          <w:ilvl w:val="0"/>
          <w:numId w:val="8"/>
        </w:numPr>
        <w:contextualSpacing/>
        <w:jc w:val="both"/>
        <w:rPr>
          <w:rFonts w:ascii="Arial" w:hAnsi="Arial" w:cs="Arial"/>
          <w:b/>
          <w:sz w:val="22"/>
          <w:szCs w:val="22"/>
          <w:u w:val="single"/>
        </w:rPr>
      </w:pPr>
      <w:r w:rsidRPr="0028131C">
        <w:rPr>
          <w:rFonts w:ascii="Arial" w:hAnsi="Arial" w:cs="Arial"/>
          <w:b/>
          <w:sz w:val="22"/>
          <w:szCs w:val="22"/>
          <w:u w:val="single"/>
        </w:rPr>
        <w:t>Bilgi İşlem Güvenliği</w:t>
      </w:r>
    </w:p>
    <w:p w14:paraId="306899D8" w14:textId="77777777" w:rsidR="007B6CDA" w:rsidRPr="00452883" w:rsidRDefault="007B6CDA" w:rsidP="007B6CDA">
      <w:pPr>
        <w:contextualSpacing/>
        <w:jc w:val="both"/>
        <w:rPr>
          <w:rFonts w:ascii="Arial" w:hAnsi="Arial" w:cs="Arial"/>
          <w:b/>
          <w:sz w:val="22"/>
          <w:szCs w:val="22"/>
          <w:u w:val="single"/>
        </w:rPr>
      </w:pPr>
    </w:p>
    <w:p w14:paraId="1E0AB306" w14:textId="398C9BA4" w:rsidR="007B6CDA" w:rsidRPr="00452883" w:rsidRDefault="007B6CDA" w:rsidP="001626B2">
      <w:pPr>
        <w:contextualSpacing/>
        <w:jc w:val="both"/>
        <w:rPr>
          <w:rFonts w:ascii="Arial" w:hAnsi="Arial" w:cs="Arial"/>
          <w:bCs/>
          <w:sz w:val="22"/>
          <w:szCs w:val="22"/>
        </w:rPr>
      </w:pPr>
      <w:r w:rsidRPr="00452883">
        <w:rPr>
          <w:rFonts w:ascii="Arial" w:hAnsi="Arial" w:cs="Arial"/>
          <w:bCs/>
          <w:sz w:val="22"/>
          <w:szCs w:val="22"/>
        </w:rPr>
        <w:t xml:space="preserve">Firma’nın Ford Otosan </w:t>
      </w:r>
      <w:r w:rsidR="00C77F4E" w:rsidRPr="00452883">
        <w:rPr>
          <w:rFonts w:ascii="Arial" w:hAnsi="Arial" w:cs="Arial"/>
          <w:bCs/>
          <w:sz w:val="22"/>
          <w:szCs w:val="22"/>
        </w:rPr>
        <w:t xml:space="preserve">tesislerine ve/veya </w:t>
      </w:r>
      <w:r w:rsidR="006734D1" w:rsidRPr="00452883">
        <w:rPr>
          <w:rFonts w:ascii="Arial" w:hAnsi="Arial" w:cs="Arial"/>
          <w:bCs/>
          <w:sz w:val="22"/>
          <w:szCs w:val="22"/>
        </w:rPr>
        <w:t>sistemlerine girmesinin gerekmesi halinde Firma, Ford Otosan’ın uygun gördüğü güvenlik tedbirlerine uyacak ve Temsilcilerini</w:t>
      </w:r>
      <w:r w:rsidR="00D8360B" w:rsidRPr="00452883">
        <w:rPr>
          <w:rFonts w:ascii="Arial" w:hAnsi="Arial" w:cs="Arial"/>
          <w:bCs/>
          <w:sz w:val="22"/>
          <w:szCs w:val="22"/>
        </w:rPr>
        <w:t>n</w:t>
      </w:r>
      <w:r w:rsidR="006734D1" w:rsidRPr="00452883">
        <w:rPr>
          <w:rFonts w:ascii="Arial" w:hAnsi="Arial" w:cs="Arial"/>
          <w:bCs/>
          <w:sz w:val="22"/>
          <w:szCs w:val="22"/>
        </w:rPr>
        <w:t xml:space="preserve"> de bu tedbirlere uymasını sağlayacaktır. </w:t>
      </w:r>
    </w:p>
    <w:p w14:paraId="41CD3714" w14:textId="77777777" w:rsidR="008269C9" w:rsidRPr="00452883" w:rsidRDefault="008269C9" w:rsidP="00455BFC">
      <w:pPr>
        <w:ind w:left="720"/>
        <w:contextualSpacing/>
        <w:jc w:val="both"/>
        <w:rPr>
          <w:rFonts w:ascii="Arial" w:hAnsi="Arial" w:cs="Arial"/>
          <w:b/>
          <w:sz w:val="22"/>
          <w:szCs w:val="22"/>
          <w:u w:val="single"/>
        </w:rPr>
      </w:pPr>
    </w:p>
    <w:p w14:paraId="3E6D5805" w14:textId="621C7137" w:rsidR="003C4CD8" w:rsidRPr="0028131C" w:rsidRDefault="00C56BCE" w:rsidP="0028131C">
      <w:pPr>
        <w:pStyle w:val="ListParagraph"/>
        <w:numPr>
          <w:ilvl w:val="0"/>
          <w:numId w:val="8"/>
        </w:numPr>
        <w:contextualSpacing/>
        <w:jc w:val="both"/>
        <w:rPr>
          <w:rFonts w:ascii="Arial" w:hAnsi="Arial" w:cs="Arial"/>
          <w:b/>
          <w:sz w:val="22"/>
          <w:szCs w:val="22"/>
          <w:u w:val="single"/>
        </w:rPr>
      </w:pPr>
      <w:r w:rsidRPr="0028131C">
        <w:rPr>
          <w:rFonts w:ascii="Arial" w:hAnsi="Arial" w:cs="Arial"/>
          <w:b/>
          <w:sz w:val="22"/>
          <w:szCs w:val="22"/>
          <w:u w:val="single"/>
        </w:rPr>
        <w:t>Delil Sözleşmesi</w:t>
      </w:r>
    </w:p>
    <w:p w14:paraId="5AC6BE62" w14:textId="77777777" w:rsidR="003C4CD8" w:rsidRPr="00452883" w:rsidRDefault="003C4CD8" w:rsidP="00455BFC">
      <w:pPr>
        <w:contextualSpacing/>
        <w:jc w:val="both"/>
        <w:rPr>
          <w:rFonts w:ascii="Arial" w:hAnsi="Arial" w:cs="Arial"/>
          <w:b/>
          <w:sz w:val="22"/>
          <w:szCs w:val="22"/>
          <w:u w:val="single"/>
        </w:rPr>
      </w:pPr>
    </w:p>
    <w:p w14:paraId="74CCC17C" w14:textId="168D173A" w:rsidR="00C56BCE" w:rsidRPr="00452883" w:rsidRDefault="00C56BCE" w:rsidP="00455BFC">
      <w:pPr>
        <w:contextualSpacing/>
        <w:jc w:val="both"/>
        <w:rPr>
          <w:rFonts w:ascii="Arial" w:hAnsi="Arial" w:cs="Arial"/>
          <w:b/>
          <w:sz w:val="22"/>
          <w:szCs w:val="22"/>
          <w:u w:val="single"/>
        </w:rPr>
      </w:pPr>
      <w:r w:rsidRPr="00452883">
        <w:rPr>
          <w:rFonts w:ascii="Arial" w:hAnsi="Arial" w:cs="Arial"/>
          <w:sz w:val="22"/>
          <w:szCs w:val="22"/>
        </w:rPr>
        <w:t xml:space="preserve">Taraflar, </w:t>
      </w:r>
      <w:proofErr w:type="spellStart"/>
      <w:r w:rsidRPr="00452883">
        <w:rPr>
          <w:rFonts w:ascii="Arial" w:hAnsi="Arial" w:cs="Arial"/>
          <w:sz w:val="22"/>
          <w:szCs w:val="22"/>
        </w:rPr>
        <w:t>Sözleşme’den</w:t>
      </w:r>
      <w:proofErr w:type="spellEnd"/>
      <w:r w:rsidRPr="00452883">
        <w:rPr>
          <w:rFonts w:ascii="Arial" w:hAnsi="Arial" w:cs="Arial"/>
          <w:sz w:val="22"/>
          <w:szCs w:val="22"/>
        </w:rPr>
        <w:t xml:space="preserve"> doğabilecek uyuşmazlıkların çözümlenmesinde, elektronik ortamda yapılan iletişim, işlem ve tutulan kayıtlara ilişkin olarak </w:t>
      </w:r>
      <w:proofErr w:type="spellStart"/>
      <w:r w:rsidRPr="00452883">
        <w:rPr>
          <w:rFonts w:ascii="Arial" w:hAnsi="Arial" w:cs="Arial"/>
          <w:sz w:val="22"/>
          <w:szCs w:val="22"/>
        </w:rPr>
        <w:t>Taraflar’ın</w:t>
      </w:r>
      <w:proofErr w:type="spellEnd"/>
      <w:r w:rsidRPr="00452883">
        <w:rPr>
          <w:rFonts w:ascii="Arial" w:hAnsi="Arial" w:cs="Arial"/>
          <w:sz w:val="22"/>
          <w:szCs w:val="22"/>
        </w:rPr>
        <w:t xml:space="preserve"> bilgisayar kayıtlarının Elektronik İmza Kanunu’na uygun bir e-imza içermeseler dahi Hukuk Muhakemeleri Kanunu Madde 193 anlamında muteber ve bağlayıcı bir delil teşkil edeceğini, işbu Madde’nin delil sözleşmesi niteliğinde olduğunu, kabul ve beyan ederler.</w:t>
      </w:r>
    </w:p>
    <w:p w14:paraId="6E27A62F" w14:textId="77777777" w:rsidR="00C56BCE" w:rsidRPr="00452883" w:rsidRDefault="00C56BCE" w:rsidP="00455BFC">
      <w:pPr>
        <w:tabs>
          <w:tab w:val="num" w:pos="567"/>
        </w:tabs>
        <w:ind w:left="720"/>
        <w:contextualSpacing/>
        <w:jc w:val="both"/>
        <w:rPr>
          <w:rFonts w:ascii="Arial" w:hAnsi="Arial" w:cs="Arial"/>
          <w:b/>
          <w:sz w:val="22"/>
          <w:szCs w:val="22"/>
          <w:u w:val="single"/>
        </w:rPr>
      </w:pPr>
    </w:p>
    <w:p w14:paraId="0B9A6FA5" w14:textId="421B4281" w:rsidR="00B54E5E" w:rsidRPr="0028131C" w:rsidRDefault="00B54E5E" w:rsidP="0028131C">
      <w:pPr>
        <w:pStyle w:val="ListParagraph"/>
        <w:numPr>
          <w:ilvl w:val="0"/>
          <w:numId w:val="8"/>
        </w:numPr>
        <w:contextualSpacing/>
        <w:jc w:val="both"/>
        <w:rPr>
          <w:rFonts w:ascii="Arial" w:hAnsi="Arial" w:cs="Arial"/>
          <w:b/>
          <w:sz w:val="22"/>
          <w:szCs w:val="22"/>
          <w:u w:val="single"/>
        </w:rPr>
      </w:pPr>
      <w:r w:rsidRPr="0028131C">
        <w:rPr>
          <w:rFonts w:ascii="Arial" w:hAnsi="Arial" w:cs="Arial"/>
          <w:b/>
          <w:sz w:val="22"/>
          <w:szCs w:val="22"/>
          <w:u w:val="single"/>
        </w:rPr>
        <w:t>Mücbir Sebep</w:t>
      </w:r>
    </w:p>
    <w:p w14:paraId="78736AE4" w14:textId="77777777" w:rsidR="00B54E5E" w:rsidRPr="00452883" w:rsidRDefault="00B54E5E" w:rsidP="00455BFC">
      <w:pPr>
        <w:ind w:left="720"/>
        <w:contextualSpacing/>
        <w:jc w:val="both"/>
        <w:rPr>
          <w:rFonts w:ascii="Arial" w:hAnsi="Arial" w:cs="Arial"/>
          <w:b/>
          <w:sz w:val="22"/>
          <w:szCs w:val="22"/>
          <w:u w:val="single"/>
        </w:rPr>
      </w:pPr>
    </w:p>
    <w:p w14:paraId="4F8B8332" w14:textId="77777777" w:rsidR="00014563" w:rsidRPr="00014563" w:rsidRDefault="00014563" w:rsidP="00014563">
      <w:pPr>
        <w:pStyle w:val="ListParagraph"/>
        <w:numPr>
          <w:ilvl w:val="0"/>
          <w:numId w:val="10"/>
        </w:numPr>
        <w:contextualSpacing/>
        <w:jc w:val="both"/>
        <w:rPr>
          <w:rFonts w:ascii="Arial" w:hAnsi="Arial" w:cs="Arial"/>
          <w:vanish/>
          <w:sz w:val="22"/>
          <w:szCs w:val="22"/>
        </w:rPr>
      </w:pPr>
    </w:p>
    <w:p w14:paraId="26DEB541" w14:textId="77777777" w:rsidR="00014563" w:rsidRPr="00014563" w:rsidRDefault="00014563" w:rsidP="00014563">
      <w:pPr>
        <w:pStyle w:val="ListParagraph"/>
        <w:numPr>
          <w:ilvl w:val="0"/>
          <w:numId w:val="10"/>
        </w:numPr>
        <w:contextualSpacing/>
        <w:jc w:val="both"/>
        <w:rPr>
          <w:rFonts w:ascii="Arial" w:hAnsi="Arial" w:cs="Arial"/>
          <w:vanish/>
          <w:sz w:val="22"/>
          <w:szCs w:val="22"/>
        </w:rPr>
      </w:pPr>
    </w:p>
    <w:p w14:paraId="6140FF65" w14:textId="3634E916" w:rsidR="00B54E5E" w:rsidRPr="00452883" w:rsidRDefault="00B54E5E" w:rsidP="00014563">
      <w:pPr>
        <w:pStyle w:val="ListParagraph"/>
        <w:numPr>
          <w:ilvl w:val="1"/>
          <w:numId w:val="10"/>
        </w:numPr>
        <w:contextualSpacing/>
        <w:jc w:val="both"/>
        <w:rPr>
          <w:rFonts w:ascii="Arial" w:hAnsi="Arial" w:cs="Arial"/>
          <w:sz w:val="22"/>
          <w:szCs w:val="22"/>
        </w:rPr>
      </w:pPr>
      <w:r w:rsidRPr="00452883">
        <w:rPr>
          <w:rFonts w:ascii="Arial" w:hAnsi="Arial" w:cs="Arial"/>
          <w:sz w:val="22"/>
          <w:szCs w:val="22"/>
        </w:rPr>
        <w:t>Sözleşme kapsamında herhangi bir yükümlülüğün ifası mücbir sebepler nedeniyle yerine getirilemez ise mücbir sebepten etkilenen Taraf, mücbir sebepten etkilendiği ölçüde ve süre boyunca Sözleşme kapsamında söz konusu yükümlülüğü yerine getirememekten sorumlu tutulmayacaktır</w:t>
      </w:r>
      <w:r w:rsidR="003D323D" w:rsidRPr="00452883">
        <w:rPr>
          <w:rFonts w:ascii="Arial" w:hAnsi="Arial" w:cs="Arial"/>
          <w:sz w:val="22"/>
          <w:szCs w:val="22"/>
        </w:rPr>
        <w:t>.</w:t>
      </w:r>
    </w:p>
    <w:p w14:paraId="15929FD5" w14:textId="77777777" w:rsidR="00B54E5E" w:rsidRPr="00452883" w:rsidRDefault="00B54E5E" w:rsidP="00455BFC">
      <w:pPr>
        <w:tabs>
          <w:tab w:val="left" w:pos="709"/>
        </w:tabs>
        <w:ind w:left="709"/>
        <w:jc w:val="both"/>
        <w:rPr>
          <w:rFonts w:ascii="Arial" w:hAnsi="Arial" w:cs="Arial"/>
          <w:sz w:val="22"/>
          <w:szCs w:val="22"/>
        </w:rPr>
      </w:pPr>
    </w:p>
    <w:p w14:paraId="350A7590" w14:textId="77777777" w:rsidR="00B54E5E" w:rsidRPr="00452883" w:rsidRDefault="00B54E5E" w:rsidP="00455BFC">
      <w:pPr>
        <w:pStyle w:val="ListParagraph"/>
        <w:tabs>
          <w:tab w:val="left" w:pos="709"/>
        </w:tabs>
        <w:ind w:left="709"/>
        <w:jc w:val="both"/>
        <w:rPr>
          <w:rFonts w:ascii="Arial" w:hAnsi="Arial" w:cs="Arial"/>
          <w:sz w:val="22"/>
          <w:szCs w:val="22"/>
        </w:rPr>
      </w:pPr>
      <w:r w:rsidRPr="00452883">
        <w:rPr>
          <w:rFonts w:ascii="Arial" w:hAnsi="Arial" w:cs="Arial"/>
          <w:sz w:val="22"/>
          <w:szCs w:val="22"/>
        </w:rPr>
        <w:t>Belirli bir halin mücbir sebep olarak değerlendirilebilmesi için:</w:t>
      </w:r>
    </w:p>
    <w:p w14:paraId="6D4CDE37" w14:textId="77777777" w:rsidR="00B54E5E" w:rsidRPr="00452883" w:rsidRDefault="00B54E5E" w:rsidP="006E3FD2">
      <w:pPr>
        <w:pStyle w:val="ListParagraph"/>
        <w:numPr>
          <w:ilvl w:val="0"/>
          <w:numId w:val="3"/>
        </w:numPr>
        <w:tabs>
          <w:tab w:val="left" w:pos="709"/>
          <w:tab w:val="left" w:pos="1418"/>
        </w:tabs>
        <w:ind w:left="1418" w:hanging="709"/>
        <w:jc w:val="both"/>
        <w:rPr>
          <w:rFonts w:ascii="Arial" w:hAnsi="Arial" w:cs="Arial"/>
          <w:sz w:val="22"/>
          <w:szCs w:val="22"/>
        </w:rPr>
      </w:pPr>
      <w:r w:rsidRPr="00452883">
        <w:rPr>
          <w:rFonts w:ascii="Arial" w:hAnsi="Arial" w:cs="Arial"/>
          <w:sz w:val="22"/>
          <w:szCs w:val="22"/>
        </w:rPr>
        <w:t xml:space="preserve">Sözleşme tarihinden sonra ortaya çıkmış olması, </w:t>
      </w:r>
    </w:p>
    <w:p w14:paraId="38F5DA11" w14:textId="77777777" w:rsidR="00B54E5E" w:rsidRPr="00452883" w:rsidRDefault="00B54E5E" w:rsidP="006E3FD2">
      <w:pPr>
        <w:pStyle w:val="ListParagraph"/>
        <w:numPr>
          <w:ilvl w:val="0"/>
          <w:numId w:val="3"/>
        </w:numPr>
        <w:tabs>
          <w:tab w:val="left" w:pos="709"/>
          <w:tab w:val="left" w:pos="1418"/>
        </w:tabs>
        <w:ind w:left="1418" w:hanging="709"/>
        <w:jc w:val="both"/>
        <w:rPr>
          <w:rFonts w:ascii="Arial" w:hAnsi="Arial" w:cs="Arial"/>
          <w:sz w:val="22"/>
          <w:szCs w:val="22"/>
        </w:rPr>
      </w:pPr>
      <w:r w:rsidRPr="00452883">
        <w:rPr>
          <w:rFonts w:ascii="Arial" w:hAnsi="Arial" w:cs="Arial"/>
          <w:sz w:val="22"/>
          <w:szCs w:val="22"/>
        </w:rPr>
        <w:t>Basiretli bir tacir tarafından önceden öngörülmesi ve engellenmesinin mümkün olmaması,</w:t>
      </w:r>
    </w:p>
    <w:p w14:paraId="4ABBA234" w14:textId="77777777" w:rsidR="00B54E5E" w:rsidRPr="00452883" w:rsidRDefault="00B54E5E" w:rsidP="006E3FD2">
      <w:pPr>
        <w:pStyle w:val="ListParagraph"/>
        <w:numPr>
          <w:ilvl w:val="0"/>
          <w:numId w:val="3"/>
        </w:numPr>
        <w:tabs>
          <w:tab w:val="left" w:pos="709"/>
          <w:tab w:val="left" w:pos="1418"/>
        </w:tabs>
        <w:ind w:left="1418" w:hanging="709"/>
        <w:jc w:val="both"/>
        <w:rPr>
          <w:rFonts w:ascii="Arial" w:hAnsi="Arial" w:cs="Arial"/>
          <w:sz w:val="22"/>
          <w:szCs w:val="22"/>
        </w:rPr>
      </w:pPr>
      <w:proofErr w:type="spellStart"/>
      <w:r w:rsidRPr="00452883">
        <w:rPr>
          <w:rFonts w:ascii="Arial" w:hAnsi="Arial" w:cs="Arial"/>
          <w:sz w:val="22"/>
          <w:szCs w:val="22"/>
        </w:rPr>
        <w:t>Sözleşme’den</w:t>
      </w:r>
      <w:proofErr w:type="spellEnd"/>
      <w:r w:rsidRPr="00452883">
        <w:rPr>
          <w:rFonts w:ascii="Arial" w:hAnsi="Arial" w:cs="Arial"/>
          <w:sz w:val="22"/>
          <w:szCs w:val="22"/>
        </w:rPr>
        <w:t xml:space="preserve"> doğan yükümlülüklerin ifasına kaçınılmaz bir şekilde engel olması, ve </w:t>
      </w:r>
    </w:p>
    <w:p w14:paraId="1B4A918A" w14:textId="03C07C6C" w:rsidR="00B54E5E" w:rsidRPr="00452883" w:rsidRDefault="00B54E5E" w:rsidP="006E3FD2">
      <w:pPr>
        <w:pStyle w:val="ListParagraph"/>
        <w:numPr>
          <w:ilvl w:val="0"/>
          <w:numId w:val="3"/>
        </w:numPr>
        <w:tabs>
          <w:tab w:val="left" w:pos="709"/>
          <w:tab w:val="left" w:pos="1418"/>
        </w:tabs>
        <w:ind w:left="1418" w:hanging="709"/>
        <w:jc w:val="both"/>
        <w:rPr>
          <w:rFonts w:ascii="Arial" w:hAnsi="Arial" w:cs="Arial"/>
          <w:sz w:val="22"/>
          <w:szCs w:val="22"/>
        </w:rPr>
      </w:pPr>
      <w:proofErr w:type="spellStart"/>
      <w:r w:rsidRPr="00452883">
        <w:rPr>
          <w:rFonts w:ascii="Arial" w:hAnsi="Arial" w:cs="Arial"/>
          <w:sz w:val="22"/>
          <w:szCs w:val="22"/>
        </w:rPr>
        <w:t>Sözleşme’den</w:t>
      </w:r>
      <w:proofErr w:type="spellEnd"/>
      <w:r w:rsidRPr="00452883">
        <w:rPr>
          <w:rFonts w:ascii="Arial" w:hAnsi="Arial" w:cs="Arial"/>
          <w:sz w:val="22"/>
          <w:szCs w:val="22"/>
        </w:rPr>
        <w:t xml:space="preserve"> doğan yükümlülüklerin herhangi birinin borçlu tarafından ifa edilmemesinin dolaylı veya dolaysız bir sonucu olmaması gerekir.</w:t>
      </w:r>
    </w:p>
    <w:p w14:paraId="16BE1D26" w14:textId="77777777" w:rsidR="00B54E5E" w:rsidRPr="00452883" w:rsidRDefault="00B54E5E" w:rsidP="00455BFC">
      <w:pPr>
        <w:tabs>
          <w:tab w:val="left" w:pos="709"/>
        </w:tabs>
        <w:ind w:left="709" w:hanging="709"/>
        <w:jc w:val="both"/>
        <w:rPr>
          <w:rFonts w:ascii="Arial" w:hAnsi="Arial" w:cs="Arial"/>
          <w:sz w:val="22"/>
          <w:szCs w:val="22"/>
        </w:rPr>
      </w:pPr>
    </w:p>
    <w:p w14:paraId="1670EF42" w14:textId="675FFC8D" w:rsidR="00B54E5E" w:rsidRPr="00452883" w:rsidRDefault="00B54E5E" w:rsidP="00455BFC">
      <w:pPr>
        <w:tabs>
          <w:tab w:val="left" w:pos="709"/>
        </w:tabs>
        <w:ind w:left="709"/>
        <w:jc w:val="both"/>
        <w:rPr>
          <w:rFonts w:ascii="Arial" w:hAnsi="Arial" w:cs="Arial"/>
          <w:sz w:val="22"/>
          <w:szCs w:val="22"/>
        </w:rPr>
      </w:pPr>
      <w:r w:rsidRPr="00452883">
        <w:rPr>
          <w:rFonts w:ascii="Arial" w:hAnsi="Arial" w:cs="Arial"/>
          <w:sz w:val="22"/>
          <w:szCs w:val="22"/>
        </w:rPr>
        <w:t>Yukarıda yer alan hükümler saklı kalmak kaydıyla, mücbir sebepler, sayılanlarla sınırlı olmaksızın</w:t>
      </w:r>
      <w:r w:rsidR="003D323D" w:rsidRPr="00452883">
        <w:rPr>
          <w:rFonts w:ascii="Arial" w:hAnsi="Arial" w:cs="Arial"/>
          <w:sz w:val="22"/>
          <w:szCs w:val="22"/>
        </w:rPr>
        <w:t>;</w:t>
      </w:r>
      <w:r w:rsidRPr="00452883">
        <w:rPr>
          <w:rFonts w:ascii="Arial" w:hAnsi="Arial" w:cs="Arial"/>
          <w:sz w:val="22"/>
          <w:szCs w:val="22"/>
        </w:rPr>
        <w:t xml:space="preserve"> tabii afet, savaş, iç savaş, işgal, dış güçlerin eylemleri, isyan, devrim, ayaklanma, askeri güç ya da hükümet departmanları veya usulüne uygun kurulmuş bir otorite aracılığıyla yayınlanan kanun, tüzük, kural, emir, el</w:t>
      </w:r>
      <w:r w:rsidR="00A7016E" w:rsidRPr="00452883">
        <w:rPr>
          <w:rFonts w:ascii="Arial" w:hAnsi="Arial" w:cs="Arial"/>
          <w:sz w:val="22"/>
          <w:szCs w:val="22"/>
        </w:rPr>
        <w:t xml:space="preserve"> </w:t>
      </w:r>
      <w:r w:rsidRPr="00452883">
        <w:rPr>
          <w:rFonts w:ascii="Arial" w:hAnsi="Arial" w:cs="Arial"/>
          <w:sz w:val="22"/>
          <w:szCs w:val="22"/>
        </w:rPr>
        <w:t xml:space="preserve">koyma, boykot veya genel grev, lokavt, ithalat kısıtlamalarını gibi halleri kapsar. </w:t>
      </w:r>
    </w:p>
    <w:p w14:paraId="05977027" w14:textId="77777777" w:rsidR="00B54E5E" w:rsidRPr="00452883" w:rsidRDefault="00B54E5E" w:rsidP="00455BFC">
      <w:pPr>
        <w:tabs>
          <w:tab w:val="left" w:pos="709"/>
        </w:tabs>
        <w:ind w:left="709" w:hanging="709"/>
        <w:jc w:val="both"/>
        <w:rPr>
          <w:rFonts w:ascii="Arial" w:hAnsi="Arial" w:cs="Arial"/>
          <w:sz w:val="22"/>
          <w:szCs w:val="22"/>
        </w:rPr>
      </w:pPr>
    </w:p>
    <w:p w14:paraId="1DB62BFC" w14:textId="3DC0CED5" w:rsidR="00B54E5E" w:rsidRPr="00452883" w:rsidRDefault="00B54E5E" w:rsidP="006E3FD2">
      <w:pPr>
        <w:pStyle w:val="ListParagraph"/>
        <w:numPr>
          <w:ilvl w:val="1"/>
          <w:numId w:val="10"/>
        </w:numPr>
        <w:contextualSpacing/>
        <w:jc w:val="both"/>
        <w:rPr>
          <w:rFonts w:ascii="Arial" w:hAnsi="Arial" w:cs="Arial"/>
          <w:sz w:val="22"/>
          <w:szCs w:val="22"/>
        </w:rPr>
      </w:pPr>
      <w:r w:rsidRPr="00452883">
        <w:rPr>
          <w:rFonts w:ascii="Arial" w:hAnsi="Arial" w:cs="Arial"/>
          <w:sz w:val="22"/>
          <w:szCs w:val="22"/>
        </w:rPr>
        <w:t xml:space="preserve">Mücbir sebep durumunda, mücbir sebepten etkilenen Taraf, diğer Tarafı durumdan yazılı olarak derhal </w:t>
      </w:r>
      <w:r w:rsidR="00543BF6" w:rsidRPr="00452883">
        <w:rPr>
          <w:rFonts w:ascii="Arial" w:hAnsi="Arial" w:cs="Arial"/>
          <w:sz w:val="22"/>
          <w:szCs w:val="22"/>
        </w:rPr>
        <w:t xml:space="preserve">ve en geç </w:t>
      </w:r>
      <w:r w:rsidR="00792A5D">
        <w:rPr>
          <w:rFonts w:ascii="Arial" w:hAnsi="Arial" w:cs="Arial"/>
          <w:sz w:val="22"/>
          <w:szCs w:val="22"/>
        </w:rPr>
        <w:t>üç</w:t>
      </w:r>
      <w:r w:rsidR="002E07D2">
        <w:rPr>
          <w:rFonts w:ascii="Arial" w:hAnsi="Arial" w:cs="Arial"/>
          <w:sz w:val="22"/>
          <w:szCs w:val="22"/>
        </w:rPr>
        <w:t xml:space="preserve"> (</w:t>
      </w:r>
      <w:r w:rsidR="00792A5D">
        <w:rPr>
          <w:rFonts w:ascii="Arial" w:hAnsi="Arial" w:cs="Arial"/>
          <w:sz w:val="22"/>
          <w:szCs w:val="22"/>
        </w:rPr>
        <w:t>3</w:t>
      </w:r>
      <w:r w:rsidR="002E07D2">
        <w:rPr>
          <w:rFonts w:ascii="Arial" w:hAnsi="Arial" w:cs="Arial"/>
          <w:sz w:val="22"/>
          <w:szCs w:val="22"/>
        </w:rPr>
        <w:t>) iş günü</w:t>
      </w:r>
      <w:r w:rsidR="00543BF6" w:rsidRPr="00452883">
        <w:rPr>
          <w:rFonts w:ascii="Arial" w:hAnsi="Arial" w:cs="Arial"/>
          <w:sz w:val="22"/>
          <w:szCs w:val="22"/>
        </w:rPr>
        <w:t xml:space="preserve"> içerisinde </w:t>
      </w:r>
      <w:r w:rsidRPr="00452883">
        <w:rPr>
          <w:rFonts w:ascii="Arial" w:hAnsi="Arial" w:cs="Arial"/>
          <w:sz w:val="22"/>
          <w:szCs w:val="22"/>
        </w:rPr>
        <w:t>haberdar edecek, diğer Tarafın zararının azaltılmasına yönelik önerilerini iyi niyetle değerlendirecek ve zararın azaltılması için gerekli tedbirleri derhal alacaktır. Mücbir sebep halinin sona ermesinden itibaren Tarafların yükümlülükleri devam edecektir.</w:t>
      </w:r>
    </w:p>
    <w:p w14:paraId="70C235A4" w14:textId="77777777" w:rsidR="00B54E5E" w:rsidRPr="00452883" w:rsidRDefault="00B54E5E" w:rsidP="00455BFC">
      <w:pPr>
        <w:tabs>
          <w:tab w:val="left" w:pos="709"/>
        </w:tabs>
        <w:ind w:left="709" w:hanging="709"/>
        <w:jc w:val="both"/>
        <w:rPr>
          <w:rFonts w:ascii="Arial" w:hAnsi="Arial" w:cs="Arial"/>
          <w:sz w:val="22"/>
          <w:szCs w:val="22"/>
        </w:rPr>
      </w:pPr>
    </w:p>
    <w:p w14:paraId="6590BF46" w14:textId="2DF0209E" w:rsidR="00B54E5E" w:rsidRPr="00452883" w:rsidRDefault="00B54E5E" w:rsidP="006E3FD2">
      <w:pPr>
        <w:pStyle w:val="ListParagraph"/>
        <w:numPr>
          <w:ilvl w:val="1"/>
          <w:numId w:val="10"/>
        </w:numPr>
        <w:contextualSpacing/>
        <w:jc w:val="both"/>
        <w:rPr>
          <w:rFonts w:ascii="Arial" w:hAnsi="Arial" w:cs="Arial"/>
          <w:sz w:val="22"/>
          <w:szCs w:val="22"/>
        </w:rPr>
      </w:pPr>
      <w:r w:rsidRPr="00452883">
        <w:rPr>
          <w:rFonts w:ascii="Arial" w:hAnsi="Arial" w:cs="Arial"/>
          <w:sz w:val="22"/>
          <w:szCs w:val="22"/>
        </w:rPr>
        <w:t>Mücbir sebebin meydana gelmesi halinde, ilgili Taraf, mücbir sebebin ortaya çıktığı tarihi izleyen 7 (yedi) gün içinde yetkili mercilerce (</w:t>
      </w:r>
      <w:proofErr w:type="spellStart"/>
      <w:r w:rsidRPr="00452883">
        <w:rPr>
          <w:rFonts w:ascii="Arial" w:hAnsi="Arial" w:cs="Arial"/>
          <w:sz w:val="22"/>
          <w:szCs w:val="22"/>
        </w:rPr>
        <w:t>örn</w:t>
      </w:r>
      <w:proofErr w:type="spellEnd"/>
      <w:r w:rsidRPr="00452883">
        <w:rPr>
          <w:rFonts w:ascii="Arial" w:hAnsi="Arial" w:cs="Arial"/>
          <w:sz w:val="22"/>
          <w:szCs w:val="22"/>
        </w:rPr>
        <w:t>. Ticaret Odası) usulüne göre düzenlenmiş belgelerle</w:t>
      </w:r>
      <w:r w:rsidR="004F2070">
        <w:rPr>
          <w:rFonts w:ascii="Arial" w:hAnsi="Arial" w:cs="Arial"/>
          <w:sz w:val="22"/>
          <w:szCs w:val="22"/>
        </w:rPr>
        <w:t xml:space="preserve">, yetkili merciin bu yönde bir belge </w:t>
      </w:r>
      <w:r w:rsidR="009D055B">
        <w:rPr>
          <w:rFonts w:ascii="Arial" w:hAnsi="Arial" w:cs="Arial"/>
          <w:sz w:val="22"/>
          <w:szCs w:val="22"/>
        </w:rPr>
        <w:t xml:space="preserve">hazırlamaması halinde ise </w:t>
      </w:r>
      <w:r w:rsidR="002530C7">
        <w:rPr>
          <w:rFonts w:ascii="Arial" w:hAnsi="Arial" w:cs="Arial"/>
          <w:sz w:val="22"/>
          <w:szCs w:val="22"/>
        </w:rPr>
        <w:t>mücbir sebebin varlığını kanıtlamaya elverişli yazılı bir belge ile</w:t>
      </w:r>
      <w:r w:rsidRPr="00452883">
        <w:rPr>
          <w:rFonts w:ascii="Arial" w:hAnsi="Arial" w:cs="Arial"/>
          <w:sz w:val="22"/>
          <w:szCs w:val="22"/>
        </w:rPr>
        <w:t xml:space="preserve"> mücbir sebebin varlığını ve Sözleşme kapsamındaki yükümlülüklerinin ifası üzerindeki etkisini diğer Taraf’a ispatlamak zorundadır. </w:t>
      </w:r>
    </w:p>
    <w:p w14:paraId="7F50FE84" w14:textId="77777777" w:rsidR="00B54E5E" w:rsidRPr="00452883" w:rsidRDefault="00B54E5E" w:rsidP="00455BFC">
      <w:pPr>
        <w:ind w:left="720"/>
        <w:contextualSpacing/>
        <w:jc w:val="both"/>
        <w:rPr>
          <w:rFonts w:ascii="Arial" w:hAnsi="Arial" w:cs="Arial"/>
          <w:b/>
          <w:sz w:val="22"/>
          <w:szCs w:val="22"/>
          <w:u w:val="single"/>
        </w:rPr>
      </w:pPr>
    </w:p>
    <w:p w14:paraId="0FDB4EBF" w14:textId="3B16E67D" w:rsidR="00455BFC" w:rsidRPr="006C2BAB" w:rsidRDefault="00455BFC" w:rsidP="00B42AE3">
      <w:pPr>
        <w:pStyle w:val="ListParagraph"/>
        <w:numPr>
          <w:ilvl w:val="0"/>
          <w:numId w:val="10"/>
        </w:numPr>
        <w:contextualSpacing/>
        <w:jc w:val="both"/>
        <w:rPr>
          <w:rFonts w:ascii="Arial" w:hAnsi="Arial" w:cs="Arial"/>
          <w:b/>
          <w:sz w:val="22"/>
          <w:szCs w:val="22"/>
          <w:u w:val="single"/>
        </w:rPr>
      </w:pPr>
      <w:r w:rsidRPr="00452883">
        <w:rPr>
          <w:rFonts w:ascii="Arial" w:hAnsi="Arial" w:cs="Arial"/>
          <w:b/>
          <w:sz w:val="22"/>
          <w:szCs w:val="22"/>
          <w:u w:val="single"/>
        </w:rPr>
        <w:t>Sözle</w:t>
      </w:r>
      <w:r w:rsidRPr="006C2BAB">
        <w:rPr>
          <w:rFonts w:ascii="Arial" w:hAnsi="Arial" w:cs="Arial"/>
          <w:b/>
          <w:sz w:val="22"/>
          <w:szCs w:val="22"/>
          <w:u w:val="single"/>
        </w:rPr>
        <w:t>şme’nin Süresi</w:t>
      </w:r>
      <w:r w:rsidR="00DB7B94" w:rsidRPr="006C2BAB">
        <w:rPr>
          <w:rFonts w:ascii="Arial" w:hAnsi="Arial" w:cs="Arial"/>
          <w:b/>
          <w:sz w:val="22"/>
          <w:szCs w:val="22"/>
          <w:u w:val="single"/>
        </w:rPr>
        <w:t xml:space="preserve"> </w:t>
      </w:r>
      <w:r w:rsidR="007102DB" w:rsidRPr="006C2BAB">
        <w:rPr>
          <w:rFonts w:ascii="Arial" w:hAnsi="Arial" w:cs="Arial"/>
          <w:b/>
          <w:sz w:val="22"/>
          <w:szCs w:val="22"/>
          <w:u w:val="single"/>
        </w:rPr>
        <w:t>ve Sona Ermesi</w:t>
      </w:r>
    </w:p>
    <w:p w14:paraId="6B689F6B" w14:textId="77777777" w:rsidR="00455BFC" w:rsidRPr="006C2BAB" w:rsidRDefault="00455BFC" w:rsidP="00455BFC">
      <w:pPr>
        <w:ind w:left="360"/>
        <w:contextualSpacing/>
        <w:jc w:val="both"/>
        <w:rPr>
          <w:rFonts w:ascii="Arial" w:hAnsi="Arial" w:cs="Arial"/>
          <w:b/>
          <w:sz w:val="22"/>
          <w:szCs w:val="22"/>
          <w:u w:val="single"/>
        </w:rPr>
      </w:pPr>
    </w:p>
    <w:p w14:paraId="27B8C841" w14:textId="77452536" w:rsidR="00455BFC" w:rsidRPr="00B42AE3" w:rsidRDefault="00455BFC" w:rsidP="00B42AE3">
      <w:pPr>
        <w:pStyle w:val="ListParagraph"/>
        <w:numPr>
          <w:ilvl w:val="1"/>
          <w:numId w:val="10"/>
        </w:numPr>
        <w:contextualSpacing/>
        <w:jc w:val="both"/>
        <w:rPr>
          <w:rFonts w:ascii="Arial" w:hAnsi="Arial" w:cs="Arial"/>
          <w:sz w:val="22"/>
          <w:szCs w:val="22"/>
        </w:rPr>
      </w:pPr>
      <w:r w:rsidRPr="00B42AE3">
        <w:rPr>
          <w:rFonts w:ascii="Arial" w:hAnsi="Arial" w:cs="Arial"/>
          <w:sz w:val="22"/>
          <w:szCs w:val="22"/>
        </w:rPr>
        <w:t>Bu Sözleşme imza tarihinde yürürlüğe girecek ve</w:t>
      </w:r>
      <w:r w:rsidR="00F109E7" w:rsidRPr="00B42AE3">
        <w:rPr>
          <w:rFonts w:ascii="Arial" w:hAnsi="Arial" w:cs="Arial"/>
          <w:sz w:val="22"/>
          <w:szCs w:val="22"/>
        </w:rPr>
        <w:t xml:space="preserve"> Taraflarca </w:t>
      </w:r>
      <w:r w:rsidR="0025400F" w:rsidRPr="00B42AE3">
        <w:rPr>
          <w:rFonts w:ascii="Arial" w:hAnsi="Arial" w:cs="Arial"/>
          <w:sz w:val="22"/>
          <w:szCs w:val="22"/>
        </w:rPr>
        <w:t>/ Taraflardan biri tarafından Sözleşme hükümlerine uygun şekilde feshedilmediği</w:t>
      </w:r>
      <w:r w:rsidRPr="00B42AE3">
        <w:rPr>
          <w:rFonts w:ascii="Arial" w:hAnsi="Arial" w:cs="Arial"/>
          <w:sz w:val="22"/>
          <w:szCs w:val="22"/>
        </w:rPr>
        <w:t xml:space="preserve"> süre</w:t>
      </w:r>
      <w:r w:rsidR="0025400F" w:rsidRPr="00B42AE3">
        <w:rPr>
          <w:rFonts w:ascii="Arial" w:hAnsi="Arial" w:cs="Arial"/>
          <w:sz w:val="22"/>
          <w:szCs w:val="22"/>
        </w:rPr>
        <w:t>c</w:t>
      </w:r>
      <w:r w:rsidRPr="00B42AE3">
        <w:rPr>
          <w:rFonts w:ascii="Arial" w:hAnsi="Arial" w:cs="Arial"/>
          <w:sz w:val="22"/>
          <w:szCs w:val="22"/>
        </w:rPr>
        <w:t xml:space="preserve">e yürürlükte kalacaktır. </w:t>
      </w:r>
    </w:p>
    <w:p w14:paraId="09844F1F" w14:textId="77777777" w:rsidR="007102DB" w:rsidRDefault="007102DB" w:rsidP="00BB61D1">
      <w:pPr>
        <w:pStyle w:val="ListParagraph"/>
        <w:ind w:left="720"/>
        <w:contextualSpacing/>
        <w:jc w:val="both"/>
        <w:rPr>
          <w:rFonts w:ascii="Arial" w:hAnsi="Arial" w:cs="Arial"/>
          <w:sz w:val="22"/>
          <w:szCs w:val="22"/>
        </w:rPr>
      </w:pPr>
    </w:p>
    <w:p w14:paraId="7A729483" w14:textId="4B11FAC2" w:rsidR="007102DB" w:rsidRPr="00A30927" w:rsidRDefault="00A9170B" w:rsidP="00B42AE3">
      <w:pPr>
        <w:pStyle w:val="ListParagraph"/>
        <w:numPr>
          <w:ilvl w:val="1"/>
          <w:numId w:val="10"/>
        </w:numPr>
        <w:contextualSpacing/>
        <w:jc w:val="both"/>
        <w:rPr>
          <w:rFonts w:ascii="Arial" w:hAnsi="Arial" w:cs="Arial"/>
          <w:sz w:val="22"/>
          <w:szCs w:val="22"/>
        </w:rPr>
      </w:pPr>
      <w:r w:rsidRPr="00452883">
        <w:rPr>
          <w:rFonts w:ascii="Arial" w:hAnsi="Arial" w:cs="Arial"/>
          <w:sz w:val="22"/>
          <w:szCs w:val="22"/>
        </w:rPr>
        <w:t xml:space="preserve">Görüşmeler </w:t>
      </w:r>
      <w:r w:rsidR="009779E7">
        <w:rPr>
          <w:rFonts w:ascii="Arial" w:hAnsi="Arial" w:cs="Arial"/>
          <w:sz w:val="22"/>
          <w:szCs w:val="22"/>
        </w:rPr>
        <w:t>kapsamında Taraflar arasında iş ilişkisini yönetecek bir</w:t>
      </w:r>
      <w:r w:rsidRPr="00452883">
        <w:rPr>
          <w:rFonts w:ascii="Arial" w:hAnsi="Arial" w:cs="Arial"/>
          <w:sz w:val="22"/>
          <w:szCs w:val="22"/>
        </w:rPr>
        <w:t xml:space="preserve"> anlaşma </w:t>
      </w:r>
      <w:r w:rsidR="009779E7">
        <w:rPr>
          <w:rFonts w:ascii="Arial" w:hAnsi="Arial" w:cs="Arial"/>
          <w:sz w:val="22"/>
          <w:szCs w:val="22"/>
        </w:rPr>
        <w:t>akdedildiği</w:t>
      </w:r>
      <w:r>
        <w:rPr>
          <w:rFonts w:ascii="Arial" w:hAnsi="Arial" w:cs="Arial"/>
          <w:sz w:val="22"/>
          <w:szCs w:val="22"/>
        </w:rPr>
        <w:t xml:space="preserve"> ve bu anlaşmanın geçerlilik süresini koruduğu haller saklı kalmak kaydıyla, </w:t>
      </w:r>
      <w:r w:rsidR="00BB5EAB" w:rsidRPr="006C2BAB">
        <w:rPr>
          <w:rFonts w:ascii="Arial" w:hAnsi="Arial" w:cs="Arial"/>
          <w:sz w:val="22"/>
          <w:szCs w:val="22"/>
        </w:rPr>
        <w:t xml:space="preserve">Taraflardan her biri, otuz (30) gün önceden diğer Taraf’a yazılı bildirimde bulunmak kaydı ile tek taraflı olarak ve diğer tarafa karşı herhangi bir yükümlülük altına girmeksizin Sözleşmeyi feshetmek </w:t>
      </w:r>
      <w:r w:rsidR="00BB5EAB" w:rsidRPr="00A30927">
        <w:rPr>
          <w:rFonts w:ascii="Arial" w:hAnsi="Arial" w:cs="Arial"/>
          <w:sz w:val="22"/>
          <w:szCs w:val="22"/>
        </w:rPr>
        <w:t>hakkına sahiptir.</w:t>
      </w:r>
    </w:p>
    <w:p w14:paraId="05529562" w14:textId="77777777" w:rsidR="00BB5EAB" w:rsidRPr="00A30927" w:rsidRDefault="00BB5EAB" w:rsidP="00EC3D30">
      <w:pPr>
        <w:pStyle w:val="ListParagraph"/>
        <w:ind w:left="720"/>
        <w:contextualSpacing/>
        <w:jc w:val="both"/>
        <w:rPr>
          <w:rFonts w:ascii="Arial" w:hAnsi="Arial" w:cs="Arial"/>
          <w:sz w:val="22"/>
          <w:szCs w:val="22"/>
        </w:rPr>
      </w:pPr>
    </w:p>
    <w:p w14:paraId="0F2B25B7" w14:textId="5FBCA450" w:rsidR="00BB5EAB" w:rsidRPr="00A30927" w:rsidRDefault="00EC3D30" w:rsidP="00B42AE3">
      <w:pPr>
        <w:pStyle w:val="ListParagraph"/>
        <w:numPr>
          <w:ilvl w:val="1"/>
          <w:numId w:val="10"/>
        </w:numPr>
        <w:contextualSpacing/>
        <w:jc w:val="both"/>
        <w:rPr>
          <w:rFonts w:ascii="Arial" w:hAnsi="Arial" w:cs="Arial"/>
          <w:sz w:val="22"/>
          <w:szCs w:val="22"/>
        </w:rPr>
      </w:pPr>
      <w:r w:rsidRPr="00A30927">
        <w:rPr>
          <w:rFonts w:ascii="Arial" w:hAnsi="Arial" w:cs="Arial"/>
          <w:sz w:val="22"/>
          <w:szCs w:val="22"/>
        </w:rPr>
        <w:t xml:space="preserve">Sözleşmenin </w:t>
      </w:r>
      <w:r w:rsidR="00BF1D17" w:rsidRPr="00A30927">
        <w:rPr>
          <w:rFonts w:ascii="Arial" w:hAnsi="Arial" w:cs="Arial"/>
          <w:sz w:val="22"/>
          <w:szCs w:val="22"/>
        </w:rPr>
        <w:t xml:space="preserve">2.3, 2.4, 2.5, 2.6, </w:t>
      </w:r>
      <w:r w:rsidR="006C7C27" w:rsidRPr="00A30927">
        <w:rPr>
          <w:rFonts w:ascii="Arial" w:hAnsi="Arial" w:cs="Arial"/>
          <w:sz w:val="22"/>
          <w:szCs w:val="22"/>
        </w:rPr>
        <w:t>4, 5, 6, 10, 1</w:t>
      </w:r>
      <w:r w:rsidR="007144EC">
        <w:rPr>
          <w:rFonts w:ascii="Arial" w:hAnsi="Arial" w:cs="Arial"/>
          <w:sz w:val="22"/>
          <w:szCs w:val="22"/>
        </w:rPr>
        <w:t>3</w:t>
      </w:r>
      <w:r w:rsidR="006C7C27" w:rsidRPr="00A30927">
        <w:rPr>
          <w:rFonts w:ascii="Arial" w:hAnsi="Arial" w:cs="Arial"/>
          <w:sz w:val="22"/>
          <w:szCs w:val="22"/>
        </w:rPr>
        <w:t xml:space="preserve">.8 maddeleri Sözleşme’nin </w:t>
      </w:r>
      <w:r w:rsidRPr="00A30927">
        <w:rPr>
          <w:rFonts w:ascii="Arial" w:hAnsi="Arial" w:cs="Arial"/>
          <w:sz w:val="22"/>
          <w:szCs w:val="22"/>
        </w:rPr>
        <w:t>sona ermesi veya feshi</w:t>
      </w:r>
      <w:r w:rsidR="006C7C27" w:rsidRPr="00A30927">
        <w:rPr>
          <w:rFonts w:ascii="Arial" w:hAnsi="Arial" w:cs="Arial"/>
          <w:sz w:val="22"/>
          <w:szCs w:val="22"/>
        </w:rPr>
        <w:t xml:space="preserve"> halinde de geçerliliğini koruyacaktır</w:t>
      </w:r>
      <w:r w:rsidRPr="00A30927">
        <w:rPr>
          <w:rFonts w:ascii="Arial" w:hAnsi="Arial" w:cs="Arial"/>
          <w:sz w:val="22"/>
          <w:szCs w:val="22"/>
        </w:rPr>
        <w:t>.</w:t>
      </w:r>
    </w:p>
    <w:p w14:paraId="52BF4C34" w14:textId="77777777" w:rsidR="00455BFC" w:rsidRPr="00452883" w:rsidRDefault="00455BFC" w:rsidP="00455BFC">
      <w:pPr>
        <w:tabs>
          <w:tab w:val="num" w:pos="567"/>
        </w:tabs>
        <w:ind w:left="720"/>
        <w:contextualSpacing/>
        <w:jc w:val="both"/>
        <w:rPr>
          <w:rFonts w:ascii="Arial" w:hAnsi="Arial" w:cs="Arial"/>
          <w:b/>
          <w:sz w:val="22"/>
          <w:szCs w:val="22"/>
          <w:u w:val="single"/>
        </w:rPr>
      </w:pPr>
    </w:p>
    <w:p w14:paraId="5C99664F" w14:textId="77777777" w:rsidR="00802253" w:rsidRPr="00452883" w:rsidRDefault="00802253" w:rsidP="00B42AE3">
      <w:pPr>
        <w:pStyle w:val="ListParagraph"/>
        <w:numPr>
          <w:ilvl w:val="0"/>
          <w:numId w:val="10"/>
        </w:numPr>
        <w:contextualSpacing/>
        <w:jc w:val="both"/>
        <w:rPr>
          <w:rFonts w:ascii="Arial" w:hAnsi="Arial" w:cs="Arial"/>
          <w:b/>
          <w:sz w:val="22"/>
          <w:szCs w:val="22"/>
          <w:u w:val="single"/>
        </w:rPr>
      </w:pPr>
      <w:r w:rsidRPr="00452883">
        <w:rPr>
          <w:rFonts w:ascii="Arial" w:hAnsi="Arial" w:cs="Arial"/>
          <w:b/>
          <w:sz w:val="22"/>
          <w:szCs w:val="22"/>
          <w:u w:val="single"/>
        </w:rPr>
        <w:t>Diğer Hükümler</w:t>
      </w:r>
    </w:p>
    <w:p w14:paraId="03F6D060" w14:textId="77777777" w:rsidR="00802253" w:rsidRPr="00452883" w:rsidRDefault="00802253" w:rsidP="00455BFC">
      <w:pPr>
        <w:ind w:left="360"/>
        <w:contextualSpacing/>
        <w:jc w:val="both"/>
        <w:rPr>
          <w:rFonts w:ascii="Arial" w:hAnsi="Arial" w:cs="Arial"/>
          <w:b/>
          <w:sz w:val="22"/>
          <w:szCs w:val="22"/>
          <w:u w:val="single"/>
        </w:rPr>
      </w:pPr>
    </w:p>
    <w:p w14:paraId="4022DC78" w14:textId="77777777" w:rsidR="00F71D7A" w:rsidRPr="00F71D7A" w:rsidRDefault="00F71D7A" w:rsidP="00F71D7A">
      <w:pPr>
        <w:pStyle w:val="ListParagraph"/>
        <w:numPr>
          <w:ilvl w:val="0"/>
          <w:numId w:val="11"/>
        </w:numPr>
        <w:contextualSpacing/>
        <w:jc w:val="both"/>
        <w:rPr>
          <w:rFonts w:ascii="Arial" w:hAnsi="Arial" w:cs="Arial"/>
          <w:vanish/>
          <w:sz w:val="22"/>
          <w:szCs w:val="22"/>
        </w:rPr>
      </w:pPr>
    </w:p>
    <w:p w14:paraId="45F8A2A4" w14:textId="77777777" w:rsidR="00F71D7A" w:rsidRPr="00F71D7A" w:rsidRDefault="00F71D7A" w:rsidP="00F71D7A">
      <w:pPr>
        <w:pStyle w:val="ListParagraph"/>
        <w:numPr>
          <w:ilvl w:val="0"/>
          <w:numId w:val="11"/>
        </w:numPr>
        <w:contextualSpacing/>
        <w:jc w:val="both"/>
        <w:rPr>
          <w:rFonts w:ascii="Arial" w:hAnsi="Arial" w:cs="Arial"/>
          <w:vanish/>
          <w:sz w:val="22"/>
          <w:szCs w:val="22"/>
        </w:rPr>
      </w:pPr>
    </w:p>
    <w:p w14:paraId="70852CEE" w14:textId="2AA7C8F2" w:rsidR="003C4CD8" w:rsidRPr="00452883" w:rsidRDefault="00802253" w:rsidP="00F71D7A">
      <w:pPr>
        <w:pStyle w:val="ListParagraph"/>
        <w:numPr>
          <w:ilvl w:val="1"/>
          <w:numId w:val="11"/>
        </w:numPr>
        <w:contextualSpacing/>
        <w:jc w:val="both"/>
        <w:rPr>
          <w:rFonts w:ascii="Arial" w:hAnsi="Arial" w:cs="Arial"/>
          <w:sz w:val="22"/>
          <w:szCs w:val="22"/>
        </w:rPr>
      </w:pPr>
      <w:proofErr w:type="spellStart"/>
      <w:r w:rsidRPr="00452883">
        <w:rPr>
          <w:rFonts w:ascii="Arial" w:hAnsi="Arial" w:cs="Arial"/>
          <w:sz w:val="22"/>
          <w:szCs w:val="22"/>
        </w:rPr>
        <w:t>Sözleşme’deki</w:t>
      </w:r>
      <w:proofErr w:type="spellEnd"/>
      <w:r w:rsidRPr="00452883">
        <w:rPr>
          <w:rFonts w:ascii="Arial" w:hAnsi="Arial" w:cs="Arial"/>
          <w:sz w:val="22"/>
          <w:szCs w:val="22"/>
        </w:rPr>
        <w:t xml:space="preserve"> hiçbir hüküm, </w:t>
      </w:r>
      <w:proofErr w:type="spellStart"/>
      <w:r w:rsidR="00A56B81" w:rsidRPr="00452883">
        <w:rPr>
          <w:rFonts w:ascii="Arial" w:hAnsi="Arial" w:cs="Arial"/>
          <w:sz w:val="22"/>
          <w:szCs w:val="22"/>
        </w:rPr>
        <w:t>Taraflar’ın</w:t>
      </w:r>
      <w:proofErr w:type="spellEnd"/>
      <w:r w:rsidR="00A56B81" w:rsidRPr="00452883">
        <w:rPr>
          <w:rFonts w:ascii="Arial" w:hAnsi="Arial" w:cs="Arial"/>
          <w:sz w:val="22"/>
          <w:szCs w:val="22"/>
        </w:rPr>
        <w:t xml:space="preserve"> </w:t>
      </w:r>
      <w:proofErr w:type="spellStart"/>
      <w:r w:rsidRPr="00452883">
        <w:rPr>
          <w:rFonts w:ascii="Arial" w:hAnsi="Arial" w:cs="Arial"/>
          <w:sz w:val="22"/>
          <w:szCs w:val="22"/>
        </w:rPr>
        <w:t>Sözleşme’de</w:t>
      </w:r>
      <w:proofErr w:type="spellEnd"/>
      <w:r w:rsidRPr="00452883">
        <w:rPr>
          <w:rFonts w:ascii="Arial" w:hAnsi="Arial" w:cs="Arial"/>
          <w:sz w:val="22"/>
          <w:szCs w:val="22"/>
        </w:rPr>
        <w:t xml:space="preserve"> düzenlenen konular</w:t>
      </w:r>
      <w:r w:rsidR="00A56B81" w:rsidRPr="00452883">
        <w:rPr>
          <w:rFonts w:ascii="Arial" w:hAnsi="Arial" w:cs="Arial"/>
          <w:sz w:val="22"/>
          <w:szCs w:val="22"/>
        </w:rPr>
        <w:t>a</w:t>
      </w:r>
      <w:r w:rsidRPr="00452883">
        <w:rPr>
          <w:rFonts w:ascii="Arial" w:hAnsi="Arial" w:cs="Arial"/>
          <w:sz w:val="22"/>
          <w:szCs w:val="22"/>
        </w:rPr>
        <w:t xml:space="preserve"> </w:t>
      </w:r>
      <w:r w:rsidR="00A56B81" w:rsidRPr="00452883">
        <w:rPr>
          <w:rFonts w:ascii="Arial" w:hAnsi="Arial" w:cs="Arial"/>
          <w:sz w:val="22"/>
          <w:szCs w:val="22"/>
        </w:rPr>
        <w:t xml:space="preserve">ilişkin olarak diğer </w:t>
      </w:r>
      <w:r w:rsidRPr="00452883">
        <w:rPr>
          <w:rFonts w:ascii="Arial" w:hAnsi="Arial" w:cs="Arial"/>
          <w:sz w:val="22"/>
          <w:szCs w:val="22"/>
        </w:rPr>
        <w:t>kişi</w:t>
      </w:r>
      <w:r w:rsidR="006734D1" w:rsidRPr="00452883">
        <w:rPr>
          <w:rFonts w:ascii="Arial" w:hAnsi="Arial" w:cs="Arial"/>
          <w:sz w:val="22"/>
          <w:szCs w:val="22"/>
        </w:rPr>
        <w:t>lerle</w:t>
      </w:r>
      <w:r w:rsidR="00A56B81" w:rsidRPr="00452883">
        <w:rPr>
          <w:rFonts w:ascii="Arial" w:hAnsi="Arial" w:cs="Arial"/>
          <w:sz w:val="22"/>
          <w:szCs w:val="22"/>
        </w:rPr>
        <w:t xml:space="preserve"> </w:t>
      </w:r>
      <w:r w:rsidRPr="00452883">
        <w:rPr>
          <w:rFonts w:ascii="Arial" w:hAnsi="Arial" w:cs="Arial"/>
          <w:sz w:val="22"/>
          <w:szCs w:val="22"/>
        </w:rPr>
        <w:t>görüşmeler yapmasına</w:t>
      </w:r>
      <w:r w:rsidR="00A56B81" w:rsidRPr="00452883">
        <w:rPr>
          <w:rFonts w:ascii="Arial" w:hAnsi="Arial" w:cs="Arial"/>
          <w:sz w:val="22"/>
          <w:szCs w:val="22"/>
        </w:rPr>
        <w:t>,</w:t>
      </w:r>
      <w:r w:rsidRPr="00452883">
        <w:rPr>
          <w:rFonts w:ascii="Arial" w:hAnsi="Arial" w:cs="Arial"/>
          <w:sz w:val="22"/>
          <w:szCs w:val="22"/>
        </w:rPr>
        <w:t xml:space="preserve"> anlaşma</w:t>
      </w:r>
      <w:r w:rsidR="00A56B81" w:rsidRPr="00452883">
        <w:rPr>
          <w:rFonts w:ascii="Arial" w:hAnsi="Arial" w:cs="Arial"/>
          <w:sz w:val="22"/>
          <w:szCs w:val="22"/>
        </w:rPr>
        <w:t>lar</w:t>
      </w:r>
      <w:r w:rsidRPr="00452883">
        <w:rPr>
          <w:rFonts w:ascii="Arial" w:hAnsi="Arial" w:cs="Arial"/>
          <w:sz w:val="22"/>
          <w:szCs w:val="22"/>
        </w:rPr>
        <w:t xml:space="preserve"> akdetmesine engel teşkil etmez.</w:t>
      </w:r>
    </w:p>
    <w:p w14:paraId="0D5B8EED" w14:textId="77777777" w:rsidR="00455BFC" w:rsidRPr="00452883" w:rsidRDefault="00455BFC" w:rsidP="00455BFC">
      <w:pPr>
        <w:pStyle w:val="ListParagraph"/>
        <w:ind w:left="720"/>
        <w:contextualSpacing/>
        <w:jc w:val="both"/>
        <w:rPr>
          <w:rFonts w:ascii="Arial" w:hAnsi="Arial" w:cs="Arial"/>
          <w:sz w:val="22"/>
          <w:szCs w:val="22"/>
        </w:rPr>
      </w:pPr>
    </w:p>
    <w:p w14:paraId="5C99F334" w14:textId="695C58D0" w:rsidR="003C4CD8" w:rsidRPr="00452883" w:rsidRDefault="00A56B81" w:rsidP="006E3FD2">
      <w:pPr>
        <w:pStyle w:val="ListParagraph"/>
        <w:numPr>
          <w:ilvl w:val="1"/>
          <w:numId w:val="11"/>
        </w:numPr>
        <w:contextualSpacing/>
        <w:jc w:val="both"/>
        <w:rPr>
          <w:rFonts w:ascii="Arial" w:hAnsi="Arial" w:cs="Arial"/>
          <w:sz w:val="22"/>
          <w:szCs w:val="22"/>
        </w:rPr>
      </w:pPr>
      <w:r w:rsidRPr="00452883">
        <w:rPr>
          <w:rFonts w:ascii="Arial" w:hAnsi="Arial" w:cs="Arial"/>
          <w:sz w:val="22"/>
          <w:szCs w:val="22"/>
        </w:rPr>
        <w:t xml:space="preserve">Bu Sözleşme bir iş ilişkisine girmek ya da </w:t>
      </w:r>
      <w:proofErr w:type="spellStart"/>
      <w:r w:rsidR="00E47618" w:rsidRPr="00452883">
        <w:rPr>
          <w:rFonts w:ascii="Arial" w:hAnsi="Arial" w:cs="Arial"/>
          <w:sz w:val="22"/>
          <w:szCs w:val="22"/>
        </w:rPr>
        <w:t>Görüşme</w:t>
      </w:r>
      <w:r w:rsidR="006953B9" w:rsidRPr="00452883">
        <w:rPr>
          <w:rFonts w:ascii="Arial" w:hAnsi="Arial" w:cs="Arial"/>
          <w:sz w:val="22"/>
          <w:szCs w:val="22"/>
        </w:rPr>
        <w:t>ler</w:t>
      </w:r>
      <w:r w:rsidR="00606A9F" w:rsidRPr="00452883">
        <w:rPr>
          <w:rFonts w:ascii="Arial" w:hAnsi="Arial" w:cs="Arial"/>
          <w:sz w:val="22"/>
          <w:szCs w:val="22"/>
        </w:rPr>
        <w:t>’e</w:t>
      </w:r>
      <w:proofErr w:type="spellEnd"/>
      <w:r w:rsidR="00E47618" w:rsidRPr="00452883">
        <w:rPr>
          <w:rFonts w:ascii="Arial" w:hAnsi="Arial" w:cs="Arial"/>
          <w:sz w:val="22"/>
          <w:szCs w:val="22"/>
        </w:rPr>
        <w:t xml:space="preserve"> ilişkin olarak </w:t>
      </w:r>
      <w:r w:rsidRPr="00452883">
        <w:rPr>
          <w:rFonts w:ascii="Arial" w:hAnsi="Arial" w:cs="Arial"/>
          <w:sz w:val="22"/>
          <w:szCs w:val="22"/>
        </w:rPr>
        <w:t>anlaşma yapmak taahhüdü şeklinde yorumlanama</w:t>
      </w:r>
      <w:r w:rsidR="00606A9F" w:rsidRPr="00452883">
        <w:rPr>
          <w:rFonts w:ascii="Arial" w:hAnsi="Arial" w:cs="Arial"/>
          <w:sz w:val="22"/>
          <w:szCs w:val="22"/>
        </w:rPr>
        <w:t>yacak olup</w:t>
      </w:r>
      <w:r w:rsidRPr="00452883">
        <w:rPr>
          <w:rFonts w:ascii="Arial" w:hAnsi="Arial" w:cs="Arial"/>
          <w:sz w:val="22"/>
          <w:szCs w:val="22"/>
        </w:rPr>
        <w:t xml:space="preserve"> iş ilişkisine girip girmemek </w:t>
      </w:r>
      <w:proofErr w:type="spellStart"/>
      <w:r w:rsidRPr="00452883">
        <w:rPr>
          <w:rFonts w:ascii="Arial" w:hAnsi="Arial" w:cs="Arial"/>
          <w:sz w:val="22"/>
          <w:szCs w:val="22"/>
        </w:rPr>
        <w:t>Taraflar</w:t>
      </w:r>
      <w:r w:rsidR="006953B9" w:rsidRPr="00452883">
        <w:rPr>
          <w:rFonts w:ascii="Arial" w:hAnsi="Arial" w:cs="Arial"/>
          <w:sz w:val="22"/>
          <w:szCs w:val="22"/>
        </w:rPr>
        <w:t>’</w:t>
      </w:r>
      <w:r w:rsidRPr="00452883">
        <w:rPr>
          <w:rFonts w:ascii="Arial" w:hAnsi="Arial" w:cs="Arial"/>
          <w:sz w:val="22"/>
          <w:szCs w:val="22"/>
        </w:rPr>
        <w:t>ın</w:t>
      </w:r>
      <w:proofErr w:type="spellEnd"/>
      <w:r w:rsidRPr="00452883">
        <w:rPr>
          <w:rFonts w:ascii="Arial" w:hAnsi="Arial" w:cs="Arial"/>
          <w:sz w:val="22"/>
          <w:szCs w:val="22"/>
        </w:rPr>
        <w:t xml:space="preserve"> kendi takdir</w:t>
      </w:r>
      <w:r w:rsidR="00235204" w:rsidRPr="00452883">
        <w:rPr>
          <w:rFonts w:ascii="Arial" w:hAnsi="Arial" w:cs="Arial"/>
          <w:sz w:val="22"/>
          <w:szCs w:val="22"/>
        </w:rPr>
        <w:t>inde</w:t>
      </w:r>
      <w:r w:rsidRPr="00452883">
        <w:rPr>
          <w:rFonts w:ascii="Arial" w:hAnsi="Arial" w:cs="Arial"/>
          <w:sz w:val="22"/>
          <w:szCs w:val="22"/>
        </w:rPr>
        <w:t xml:space="preserve"> olacaktır. </w:t>
      </w:r>
      <w:r w:rsidR="00E47618" w:rsidRPr="00452883">
        <w:rPr>
          <w:rFonts w:ascii="Arial" w:hAnsi="Arial" w:cs="Arial"/>
          <w:sz w:val="22"/>
          <w:szCs w:val="22"/>
        </w:rPr>
        <w:t xml:space="preserve">Bu çerçevede </w:t>
      </w:r>
      <w:proofErr w:type="spellStart"/>
      <w:r w:rsidR="00E47618" w:rsidRPr="00452883">
        <w:rPr>
          <w:rFonts w:ascii="Arial" w:hAnsi="Arial" w:cs="Arial"/>
          <w:sz w:val="22"/>
          <w:szCs w:val="22"/>
        </w:rPr>
        <w:t>Taraflar’dan</w:t>
      </w:r>
      <w:proofErr w:type="spellEnd"/>
      <w:r w:rsidR="00E47618" w:rsidRPr="00452883">
        <w:rPr>
          <w:rFonts w:ascii="Arial" w:hAnsi="Arial" w:cs="Arial"/>
          <w:sz w:val="22"/>
          <w:szCs w:val="22"/>
        </w:rPr>
        <w:t xml:space="preserve"> her biri, </w:t>
      </w:r>
      <w:r w:rsidR="006953B9" w:rsidRPr="00452883">
        <w:rPr>
          <w:rFonts w:ascii="Arial" w:hAnsi="Arial" w:cs="Arial"/>
          <w:sz w:val="22"/>
          <w:szCs w:val="22"/>
        </w:rPr>
        <w:t>G</w:t>
      </w:r>
      <w:r w:rsidR="00E47618" w:rsidRPr="00452883">
        <w:rPr>
          <w:rFonts w:ascii="Arial" w:hAnsi="Arial" w:cs="Arial"/>
          <w:sz w:val="22"/>
          <w:szCs w:val="22"/>
        </w:rPr>
        <w:t>örüşmeler sırasında yapacağı çalışmalar ile ilgili her türlü masraf ve riskin kendi sorumluluğunda olduğunu bilmektedir.</w:t>
      </w:r>
    </w:p>
    <w:p w14:paraId="0C86D7D8" w14:textId="77777777" w:rsidR="00455BFC" w:rsidRPr="00452883" w:rsidRDefault="00455BFC" w:rsidP="00455BFC">
      <w:pPr>
        <w:pStyle w:val="ListParagraph"/>
        <w:ind w:left="720"/>
        <w:contextualSpacing/>
        <w:jc w:val="both"/>
        <w:rPr>
          <w:rFonts w:ascii="Arial" w:hAnsi="Arial" w:cs="Arial"/>
          <w:sz w:val="22"/>
          <w:szCs w:val="22"/>
        </w:rPr>
      </w:pPr>
    </w:p>
    <w:p w14:paraId="7F6D0A71" w14:textId="4FC0234A" w:rsidR="003C4CD8" w:rsidRPr="00452883" w:rsidRDefault="007E20FF" w:rsidP="006E3FD2">
      <w:pPr>
        <w:pStyle w:val="ListParagraph"/>
        <w:numPr>
          <w:ilvl w:val="1"/>
          <w:numId w:val="11"/>
        </w:numPr>
        <w:contextualSpacing/>
        <w:jc w:val="both"/>
        <w:rPr>
          <w:rFonts w:ascii="Arial" w:hAnsi="Arial" w:cs="Arial"/>
          <w:sz w:val="22"/>
          <w:szCs w:val="22"/>
        </w:rPr>
      </w:pPr>
      <w:r w:rsidRPr="00452883">
        <w:rPr>
          <w:rFonts w:ascii="Arial" w:hAnsi="Arial" w:cs="Arial"/>
          <w:sz w:val="22"/>
          <w:szCs w:val="22"/>
        </w:rPr>
        <w:t xml:space="preserve">Bu Sözleşme, </w:t>
      </w:r>
      <w:proofErr w:type="spellStart"/>
      <w:r w:rsidR="00235204" w:rsidRPr="00452883">
        <w:rPr>
          <w:rFonts w:ascii="Arial" w:hAnsi="Arial" w:cs="Arial"/>
          <w:sz w:val="22"/>
          <w:szCs w:val="22"/>
        </w:rPr>
        <w:t>BİLGİ’nin</w:t>
      </w:r>
      <w:proofErr w:type="spellEnd"/>
      <w:r w:rsidR="0082563B" w:rsidRPr="00452883">
        <w:rPr>
          <w:rFonts w:ascii="Arial" w:hAnsi="Arial" w:cs="Arial"/>
          <w:sz w:val="22"/>
          <w:szCs w:val="22"/>
        </w:rPr>
        <w:t xml:space="preserve"> gizliliğine </w:t>
      </w:r>
      <w:r w:rsidRPr="00452883">
        <w:rPr>
          <w:rFonts w:ascii="Arial" w:hAnsi="Arial" w:cs="Arial"/>
          <w:sz w:val="22"/>
          <w:szCs w:val="22"/>
        </w:rPr>
        <w:t xml:space="preserve">ilişkin olarak </w:t>
      </w:r>
      <w:r w:rsidR="00235204" w:rsidRPr="00452883">
        <w:rPr>
          <w:rFonts w:ascii="Arial" w:hAnsi="Arial" w:cs="Arial"/>
          <w:sz w:val="22"/>
          <w:szCs w:val="22"/>
        </w:rPr>
        <w:t>Taraflar</w:t>
      </w:r>
      <w:r w:rsidRPr="00452883">
        <w:rPr>
          <w:rFonts w:ascii="Arial" w:hAnsi="Arial" w:cs="Arial"/>
          <w:sz w:val="22"/>
          <w:szCs w:val="22"/>
        </w:rPr>
        <w:t xml:space="preserve"> arasındaki tüm diğer yazışma, teklif, beyan ve anlaşmaların yerini alır. Şu kadar ki, daha önceki anlaşmalar, uygulamalar veya işlemler neticesinde, </w:t>
      </w:r>
      <w:proofErr w:type="spellStart"/>
      <w:r w:rsidRPr="00452883">
        <w:rPr>
          <w:rFonts w:ascii="Arial" w:hAnsi="Arial" w:cs="Arial"/>
          <w:sz w:val="22"/>
          <w:szCs w:val="22"/>
        </w:rPr>
        <w:t>Taraflar’ın</w:t>
      </w:r>
      <w:proofErr w:type="spellEnd"/>
      <w:r w:rsidRPr="00452883">
        <w:rPr>
          <w:rFonts w:ascii="Arial" w:hAnsi="Arial" w:cs="Arial"/>
          <w:sz w:val="22"/>
          <w:szCs w:val="22"/>
        </w:rPr>
        <w:t xml:space="preserve"> birbirlerine karşı doğmuş bir yükümlülüğü veya borcu varsa, bu nevi yükümlülük veya borçlara işbu Sözleşme’nin akdinden dolayı bir halel gelmez. </w:t>
      </w:r>
    </w:p>
    <w:p w14:paraId="2C13205C" w14:textId="77777777" w:rsidR="00455BFC" w:rsidRPr="00452883" w:rsidRDefault="00455BFC" w:rsidP="00455BFC">
      <w:pPr>
        <w:pStyle w:val="ListParagraph"/>
        <w:ind w:left="720"/>
        <w:contextualSpacing/>
        <w:jc w:val="both"/>
        <w:rPr>
          <w:rFonts w:ascii="Arial" w:hAnsi="Arial" w:cs="Arial"/>
          <w:sz w:val="22"/>
          <w:szCs w:val="22"/>
        </w:rPr>
      </w:pPr>
    </w:p>
    <w:p w14:paraId="5EF293E7" w14:textId="31148020" w:rsidR="003C4CD8" w:rsidRPr="00452883" w:rsidRDefault="00802253" w:rsidP="006E3FD2">
      <w:pPr>
        <w:pStyle w:val="ListParagraph"/>
        <w:numPr>
          <w:ilvl w:val="1"/>
          <w:numId w:val="11"/>
        </w:numPr>
        <w:contextualSpacing/>
        <w:jc w:val="both"/>
        <w:rPr>
          <w:rFonts w:ascii="Arial" w:hAnsi="Arial" w:cs="Arial"/>
          <w:sz w:val="22"/>
          <w:szCs w:val="22"/>
        </w:rPr>
      </w:pPr>
      <w:r w:rsidRPr="00452883">
        <w:rPr>
          <w:rFonts w:ascii="Arial" w:hAnsi="Arial" w:cs="Arial"/>
          <w:sz w:val="22"/>
          <w:szCs w:val="22"/>
        </w:rPr>
        <w:lastRenderedPageBreak/>
        <w:t>Bu Sözleşme ile ilgili değişiklik</w:t>
      </w:r>
      <w:r w:rsidR="00455BFC" w:rsidRPr="00452883">
        <w:rPr>
          <w:rFonts w:ascii="Arial" w:hAnsi="Arial" w:cs="Arial"/>
          <w:sz w:val="22"/>
          <w:szCs w:val="22"/>
        </w:rPr>
        <w:t xml:space="preserve"> ve ilaveler</w:t>
      </w:r>
      <w:r w:rsidRPr="00452883">
        <w:rPr>
          <w:rFonts w:ascii="Arial" w:hAnsi="Arial" w:cs="Arial"/>
          <w:sz w:val="22"/>
          <w:szCs w:val="22"/>
        </w:rPr>
        <w:t xml:space="preserve"> </w:t>
      </w:r>
      <w:proofErr w:type="spellStart"/>
      <w:r w:rsidRPr="00452883">
        <w:rPr>
          <w:rFonts w:ascii="Arial" w:hAnsi="Arial" w:cs="Arial"/>
          <w:sz w:val="22"/>
          <w:szCs w:val="22"/>
        </w:rPr>
        <w:t>Taraflar</w:t>
      </w:r>
      <w:r w:rsidR="004A4B9D" w:rsidRPr="00452883">
        <w:rPr>
          <w:rFonts w:ascii="Arial" w:hAnsi="Arial" w:cs="Arial"/>
          <w:sz w:val="22"/>
          <w:szCs w:val="22"/>
        </w:rPr>
        <w:t>’</w:t>
      </w:r>
      <w:r w:rsidRPr="00452883">
        <w:rPr>
          <w:rFonts w:ascii="Arial" w:hAnsi="Arial" w:cs="Arial"/>
          <w:sz w:val="22"/>
          <w:szCs w:val="22"/>
        </w:rPr>
        <w:t>ın</w:t>
      </w:r>
      <w:proofErr w:type="spellEnd"/>
      <w:r w:rsidRPr="00452883">
        <w:rPr>
          <w:rFonts w:ascii="Arial" w:hAnsi="Arial" w:cs="Arial"/>
          <w:sz w:val="22"/>
          <w:szCs w:val="22"/>
        </w:rPr>
        <w:t xml:space="preserve"> yetkili temsilcileri tarafından yazılı bir şekilde yapılmadıkça geçerli ve bağlayıcı olmaz.</w:t>
      </w:r>
    </w:p>
    <w:p w14:paraId="74CD274F" w14:textId="77777777" w:rsidR="00455BFC" w:rsidRPr="00452883" w:rsidRDefault="00455BFC" w:rsidP="00455BFC">
      <w:pPr>
        <w:pStyle w:val="ListParagraph"/>
        <w:ind w:left="720"/>
        <w:contextualSpacing/>
        <w:jc w:val="both"/>
        <w:rPr>
          <w:rFonts w:ascii="Arial" w:hAnsi="Arial" w:cs="Arial"/>
          <w:sz w:val="22"/>
          <w:szCs w:val="22"/>
        </w:rPr>
      </w:pPr>
    </w:p>
    <w:p w14:paraId="78FD4FB5" w14:textId="4FB571BE" w:rsidR="003C4CD8" w:rsidRPr="00452883" w:rsidRDefault="003C4CD8" w:rsidP="006E3FD2">
      <w:pPr>
        <w:pStyle w:val="ListParagraph"/>
        <w:numPr>
          <w:ilvl w:val="1"/>
          <w:numId w:val="11"/>
        </w:numPr>
        <w:contextualSpacing/>
        <w:jc w:val="both"/>
        <w:rPr>
          <w:rFonts w:ascii="Arial" w:hAnsi="Arial" w:cs="Arial"/>
          <w:sz w:val="22"/>
          <w:szCs w:val="22"/>
        </w:rPr>
      </w:pPr>
      <w:r w:rsidRPr="00452883">
        <w:rPr>
          <w:rFonts w:ascii="Arial" w:hAnsi="Arial" w:cs="Arial"/>
          <w:sz w:val="22"/>
          <w:szCs w:val="22"/>
        </w:rPr>
        <w:t xml:space="preserve">Sözleşme’nin herhangi bir hükmünün uygulanamaz, geçersiz ya da </w:t>
      </w:r>
      <w:r w:rsidR="004306DB" w:rsidRPr="00452883">
        <w:rPr>
          <w:rFonts w:ascii="Arial" w:hAnsi="Arial" w:cs="Arial"/>
          <w:sz w:val="22"/>
          <w:szCs w:val="22"/>
        </w:rPr>
        <w:t xml:space="preserve">ilgili mevzuata </w:t>
      </w:r>
      <w:r w:rsidRPr="00452883">
        <w:rPr>
          <w:rFonts w:ascii="Arial" w:hAnsi="Arial" w:cs="Arial"/>
          <w:sz w:val="22"/>
          <w:szCs w:val="22"/>
        </w:rPr>
        <w:t xml:space="preserve">aykırı olduğu tespit edilirse, bu durum, geri kalan maddelerin de geçersiz, </w:t>
      </w:r>
      <w:r w:rsidR="004306DB" w:rsidRPr="00452883">
        <w:rPr>
          <w:rFonts w:ascii="Arial" w:hAnsi="Arial" w:cs="Arial"/>
          <w:sz w:val="22"/>
          <w:szCs w:val="22"/>
        </w:rPr>
        <w:t xml:space="preserve">mevzuata </w:t>
      </w:r>
      <w:r w:rsidRPr="00452883">
        <w:rPr>
          <w:rFonts w:ascii="Arial" w:hAnsi="Arial" w:cs="Arial"/>
          <w:sz w:val="22"/>
          <w:szCs w:val="22"/>
        </w:rPr>
        <w:t>aykırı ya da yürürlüğe konulamaz olduğunu göstermez. Böyle bir durumda, Taraflar bu hükümleri benzeri fakat uygulanabilir bir hükümle değiştirecekler ve aralarındaki anlaşmanın varlığını ve bütünlüğünü bozulmamış olarak devam ettireceklerdir</w:t>
      </w:r>
      <w:r w:rsidR="007E20FF" w:rsidRPr="00452883">
        <w:rPr>
          <w:rFonts w:ascii="Arial" w:hAnsi="Arial" w:cs="Arial"/>
          <w:sz w:val="22"/>
          <w:szCs w:val="22"/>
        </w:rPr>
        <w:t xml:space="preserve">. </w:t>
      </w:r>
    </w:p>
    <w:p w14:paraId="650537BF" w14:textId="77777777" w:rsidR="00455BFC" w:rsidRPr="00452883" w:rsidRDefault="00455BFC" w:rsidP="00455BFC">
      <w:pPr>
        <w:pStyle w:val="ListParagraph"/>
        <w:ind w:left="720"/>
        <w:contextualSpacing/>
        <w:jc w:val="both"/>
        <w:rPr>
          <w:rFonts w:ascii="Arial" w:hAnsi="Arial" w:cs="Arial"/>
          <w:sz w:val="22"/>
          <w:szCs w:val="22"/>
        </w:rPr>
      </w:pPr>
    </w:p>
    <w:p w14:paraId="5FED3E8C" w14:textId="2F8C70FF" w:rsidR="003C4CD8" w:rsidRPr="00452883" w:rsidRDefault="00802253" w:rsidP="006E3FD2">
      <w:pPr>
        <w:pStyle w:val="ListParagraph"/>
        <w:numPr>
          <w:ilvl w:val="1"/>
          <w:numId w:val="11"/>
        </w:numPr>
        <w:contextualSpacing/>
        <w:jc w:val="both"/>
        <w:rPr>
          <w:rFonts w:ascii="Arial" w:hAnsi="Arial" w:cs="Arial"/>
          <w:sz w:val="22"/>
          <w:szCs w:val="22"/>
        </w:rPr>
      </w:pPr>
      <w:proofErr w:type="spellStart"/>
      <w:r w:rsidRPr="00452883">
        <w:rPr>
          <w:rFonts w:ascii="Arial" w:hAnsi="Arial" w:cs="Arial"/>
          <w:sz w:val="22"/>
          <w:szCs w:val="22"/>
        </w:rPr>
        <w:t>Taraflar</w:t>
      </w:r>
      <w:r w:rsidR="00484D19" w:rsidRPr="00452883">
        <w:rPr>
          <w:rFonts w:ascii="Arial" w:hAnsi="Arial" w:cs="Arial"/>
          <w:sz w:val="22"/>
          <w:szCs w:val="22"/>
        </w:rPr>
        <w:t>’</w:t>
      </w:r>
      <w:r w:rsidRPr="00452883">
        <w:rPr>
          <w:rFonts w:ascii="Arial" w:hAnsi="Arial" w:cs="Arial"/>
          <w:sz w:val="22"/>
          <w:szCs w:val="22"/>
        </w:rPr>
        <w:t>dan</w:t>
      </w:r>
      <w:proofErr w:type="spellEnd"/>
      <w:r w:rsidR="00484D19" w:rsidRPr="00452883">
        <w:rPr>
          <w:rFonts w:ascii="Arial" w:hAnsi="Arial" w:cs="Arial"/>
          <w:sz w:val="22"/>
          <w:szCs w:val="22"/>
        </w:rPr>
        <w:t xml:space="preserve"> </w:t>
      </w:r>
      <w:r w:rsidRPr="00452883">
        <w:rPr>
          <w:rFonts w:ascii="Arial" w:hAnsi="Arial" w:cs="Arial"/>
          <w:sz w:val="22"/>
          <w:szCs w:val="22"/>
        </w:rPr>
        <w:t>hiçbiri,</w:t>
      </w:r>
      <w:r w:rsidR="00484D19" w:rsidRPr="00452883">
        <w:rPr>
          <w:rFonts w:ascii="Arial" w:hAnsi="Arial" w:cs="Arial"/>
          <w:sz w:val="22"/>
          <w:szCs w:val="22"/>
        </w:rPr>
        <w:t xml:space="preserve"> </w:t>
      </w:r>
      <w:r w:rsidRPr="00452883">
        <w:rPr>
          <w:rFonts w:ascii="Arial" w:hAnsi="Arial" w:cs="Arial"/>
          <w:sz w:val="22"/>
          <w:szCs w:val="22"/>
        </w:rPr>
        <w:t>diğer</w:t>
      </w:r>
      <w:r w:rsidR="00484D19" w:rsidRPr="00452883">
        <w:rPr>
          <w:rFonts w:ascii="Arial" w:hAnsi="Arial" w:cs="Arial"/>
          <w:sz w:val="22"/>
          <w:szCs w:val="22"/>
        </w:rPr>
        <w:t xml:space="preserve"> </w:t>
      </w:r>
      <w:r w:rsidRPr="00452883">
        <w:rPr>
          <w:rFonts w:ascii="Arial" w:hAnsi="Arial" w:cs="Arial"/>
          <w:sz w:val="22"/>
          <w:szCs w:val="22"/>
        </w:rPr>
        <w:t>Taraf’ın</w:t>
      </w:r>
      <w:r w:rsidR="00484D19" w:rsidRPr="00452883">
        <w:rPr>
          <w:rFonts w:ascii="Arial" w:hAnsi="Arial" w:cs="Arial"/>
          <w:sz w:val="22"/>
          <w:szCs w:val="22"/>
        </w:rPr>
        <w:t xml:space="preserve"> </w:t>
      </w:r>
      <w:r w:rsidRPr="00452883">
        <w:rPr>
          <w:rFonts w:ascii="Arial" w:hAnsi="Arial" w:cs="Arial"/>
          <w:sz w:val="22"/>
          <w:szCs w:val="22"/>
        </w:rPr>
        <w:t>önceden</w:t>
      </w:r>
      <w:r w:rsidR="00484D19" w:rsidRPr="00452883">
        <w:rPr>
          <w:rFonts w:ascii="Arial" w:hAnsi="Arial" w:cs="Arial"/>
          <w:sz w:val="22"/>
          <w:szCs w:val="22"/>
        </w:rPr>
        <w:t xml:space="preserve"> </w:t>
      </w:r>
      <w:r w:rsidRPr="00452883">
        <w:rPr>
          <w:rFonts w:ascii="Arial" w:hAnsi="Arial" w:cs="Arial"/>
          <w:sz w:val="22"/>
          <w:szCs w:val="22"/>
        </w:rPr>
        <w:t>yazılı</w:t>
      </w:r>
      <w:r w:rsidR="00484D19" w:rsidRPr="00452883">
        <w:rPr>
          <w:rFonts w:ascii="Arial" w:hAnsi="Arial" w:cs="Arial"/>
          <w:sz w:val="22"/>
          <w:szCs w:val="22"/>
        </w:rPr>
        <w:t xml:space="preserve"> </w:t>
      </w:r>
      <w:r w:rsidRPr="00452883">
        <w:rPr>
          <w:rFonts w:ascii="Arial" w:hAnsi="Arial" w:cs="Arial"/>
          <w:sz w:val="22"/>
          <w:szCs w:val="22"/>
        </w:rPr>
        <w:t>izni</w:t>
      </w:r>
      <w:r w:rsidR="00484D19" w:rsidRPr="00452883">
        <w:rPr>
          <w:rFonts w:ascii="Arial" w:hAnsi="Arial" w:cs="Arial"/>
          <w:sz w:val="22"/>
          <w:szCs w:val="22"/>
        </w:rPr>
        <w:t xml:space="preserve"> </w:t>
      </w:r>
      <w:r w:rsidRPr="00452883">
        <w:rPr>
          <w:rFonts w:ascii="Arial" w:hAnsi="Arial" w:cs="Arial"/>
          <w:sz w:val="22"/>
          <w:szCs w:val="22"/>
        </w:rPr>
        <w:t xml:space="preserve">olmaksızın, </w:t>
      </w:r>
      <w:proofErr w:type="spellStart"/>
      <w:r w:rsidR="00B34A61">
        <w:rPr>
          <w:rFonts w:ascii="Arial" w:hAnsi="Arial" w:cs="Arial"/>
          <w:sz w:val="22"/>
          <w:szCs w:val="22"/>
        </w:rPr>
        <w:t>Sözleşme</w:t>
      </w:r>
      <w:r w:rsidR="00165839">
        <w:rPr>
          <w:rFonts w:ascii="Arial" w:hAnsi="Arial" w:cs="Arial"/>
          <w:sz w:val="22"/>
          <w:szCs w:val="22"/>
        </w:rPr>
        <w:t>’yi</w:t>
      </w:r>
      <w:proofErr w:type="spellEnd"/>
      <w:r w:rsidR="00165839">
        <w:rPr>
          <w:rFonts w:ascii="Arial" w:hAnsi="Arial" w:cs="Arial"/>
          <w:sz w:val="22"/>
          <w:szCs w:val="22"/>
        </w:rPr>
        <w:t xml:space="preserve"> ve/veya </w:t>
      </w:r>
      <w:proofErr w:type="spellStart"/>
      <w:r w:rsidRPr="00452883">
        <w:rPr>
          <w:rFonts w:ascii="Arial" w:hAnsi="Arial" w:cs="Arial"/>
          <w:sz w:val="22"/>
          <w:szCs w:val="22"/>
        </w:rPr>
        <w:t>Sözleşme’deki</w:t>
      </w:r>
      <w:proofErr w:type="spellEnd"/>
      <w:r w:rsidRPr="00452883">
        <w:rPr>
          <w:rFonts w:ascii="Arial" w:hAnsi="Arial" w:cs="Arial"/>
          <w:sz w:val="22"/>
          <w:szCs w:val="22"/>
        </w:rPr>
        <w:t xml:space="preserve"> hak ve yükümlülüklerini </w:t>
      </w:r>
      <w:r w:rsidR="00165839">
        <w:rPr>
          <w:rFonts w:ascii="Arial" w:hAnsi="Arial" w:cs="Arial"/>
          <w:sz w:val="22"/>
          <w:szCs w:val="22"/>
        </w:rPr>
        <w:t xml:space="preserve">kısmen </w:t>
      </w:r>
      <w:r w:rsidR="00BE4E27">
        <w:rPr>
          <w:rFonts w:ascii="Arial" w:hAnsi="Arial" w:cs="Arial"/>
          <w:sz w:val="22"/>
          <w:szCs w:val="22"/>
        </w:rPr>
        <w:t xml:space="preserve">ya da tamamen </w:t>
      </w:r>
      <w:r w:rsidRPr="00452883">
        <w:rPr>
          <w:rFonts w:ascii="Arial" w:hAnsi="Arial" w:cs="Arial"/>
          <w:sz w:val="22"/>
          <w:szCs w:val="22"/>
        </w:rPr>
        <w:t>devir veya temlik edemez.</w:t>
      </w:r>
    </w:p>
    <w:p w14:paraId="14388503" w14:textId="77777777" w:rsidR="00455BFC" w:rsidRPr="00452883" w:rsidRDefault="00455BFC" w:rsidP="00455BFC">
      <w:pPr>
        <w:pStyle w:val="ListParagraph"/>
        <w:ind w:left="720"/>
        <w:contextualSpacing/>
        <w:jc w:val="both"/>
        <w:rPr>
          <w:rFonts w:ascii="Arial" w:hAnsi="Arial" w:cs="Arial"/>
          <w:sz w:val="22"/>
          <w:szCs w:val="22"/>
        </w:rPr>
      </w:pPr>
    </w:p>
    <w:p w14:paraId="3A7B24D2" w14:textId="4CFDDA04" w:rsidR="003C4CD8" w:rsidRPr="00452883" w:rsidRDefault="008002EB" w:rsidP="006E3FD2">
      <w:pPr>
        <w:pStyle w:val="ListParagraph"/>
        <w:numPr>
          <w:ilvl w:val="1"/>
          <w:numId w:val="11"/>
        </w:numPr>
        <w:contextualSpacing/>
        <w:jc w:val="both"/>
        <w:rPr>
          <w:rFonts w:ascii="Arial" w:hAnsi="Arial" w:cs="Arial"/>
          <w:sz w:val="22"/>
          <w:szCs w:val="22"/>
        </w:rPr>
      </w:pPr>
      <w:proofErr w:type="spellStart"/>
      <w:r w:rsidRPr="00452883">
        <w:rPr>
          <w:rFonts w:ascii="Arial" w:hAnsi="Arial" w:cs="Arial"/>
          <w:sz w:val="22"/>
          <w:szCs w:val="22"/>
        </w:rPr>
        <w:t>Sözleşme’den</w:t>
      </w:r>
      <w:proofErr w:type="spellEnd"/>
      <w:r w:rsidRPr="00452883">
        <w:rPr>
          <w:rFonts w:ascii="Arial" w:hAnsi="Arial" w:cs="Arial"/>
          <w:sz w:val="22"/>
          <w:szCs w:val="22"/>
        </w:rPr>
        <w:t xml:space="preserve"> doğan hak ve yetkilerin kısmen veya tamamen kullanılmaması, geç kullanılması veya Sözleşme’nin herhangi bir hükmünün ihlal edildiğinin ileri sürülmemiş olması veya haklı sebep nedeniyle fesih hakkının kullanılmamış olması ya da bu konu</w:t>
      </w:r>
      <w:r w:rsidR="00AC7F29">
        <w:rPr>
          <w:rFonts w:ascii="Arial" w:hAnsi="Arial" w:cs="Arial"/>
          <w:sz w:val="22"/>
          <w:szCs w:val="22"/>
        </w:rPr>
        <w:t>lar</w:t>
      </w:r>
      <w:r w:rsidRPr="00452883">
        <w:rPr>
          <w:rFonts w:ascii="Arial" w:hAnsi="Arial" w:cs="Arial"/>
          <w:sz w:val="22"/>
          <w:szCs w:val="22"/>
        </w:rPr>
        <w:t xml:space="preserve">da yapılan feragat, takip eden ihlallerde, ilgili </w:t>
      </w:r>
      <w:r w:rsidR="00876B0A" w:rsidRPr="00452883">
        <w:rPr>
          <w:rFonts w:ascii="Arial" w:hAnsi="Arial" w:cs="Arial"/>
          <w:sz w:val="22"/>
          <w:szCs w:val="22"/>
        </w:rPr>
        <w:t>T</w:t>
      </w:r>
      <w:r w:rsidRPr="00452883">
        <w:rPr>
          <w:rFonts w:ascii="Arial" w:hAnsi="Arial" w:cs="Arial"/>
          <w:sz w:val="22"/>
          <w:szCs w:val="22"/>
        </w:rPr>
        <w:t xml:space="preserve">arafın </w:t>
      </w:r>
      <w:proofErr w:type="spellStart"/>
      <w:r w:rsidRPr="00452883">
        <w:rPr>
          <w:rFonts w:ascii="Arial" w:hAnsi="Arial" w:cs="Arial"/>
          <w:sz w:val="22"/>
          <w:szCs w:val="22"/>
        </w:rPr>
        <w:t>Sözleşme’den</w:t>
      </w:r>
      <w:proofErr w:type="spellEnd"/>
      <w:r w:rsidRPr="00452883">
        <w:rPr>
          <w:rFonts w:ascii="Arial" w:hAnsi="Arial" w:cs="Arial"/>
          <w:sz w:val="22"/>
          <w:szCs w:val="22"/>
        </w:rPr>
        <w:t xml:space="preserve"> doğan haklarını ileri sürmekten feragati şeklinde yorumlanamaz veya ihlal edilen hükmün geçerliliğini herhangi bir biçimde etkilemez. Yazılı olmayan ve haklarından feragat eden Tarafça imzalanmayan feragatler geçerli olmayacaktır.</w:t>
      </w:r>
    </w:p>
    <w:p w14:paraId="575389C6" w14:textId="77777777" w:rsidR="00455BFC" w:rsidRPr="00452883" w:rsidRDefault="00455BFC" w:rsidP="00455BFC">
      <w:pPr>
        <w:pStyle w:val="ListParagraph"/>
        <w:ind w:left="720"/>
        <w:contextualSpacing/>
        <w:jc w:val="both"/>
        <w:rPr>
          <w:rFonts w:ascii="Arial" w:hAnsi="Arial" w:cs="Arial"/>
          <w:sz w:val="22"/>
          <w:szCs w:val="22"/>
        </w:rPr>
      </w:pPr>
    </w:p>
    <w:p w14:paraId="69A3AD6D" w14:textId="66AA55B8" w:rsidR="00D765A8" w:rsidRPr="00452883" w:rsidRDefault="00D765A8" w:rsidP="006E3FD2">
      <w:pPr>
        <w:pStyle w:val="ListParagraph"/>
        <w:numPr>
          <w:ilvl w:val="1"/>
          <w:numId w:val="11"/>
        </w:numPr>
        <w:contextualSpacing/>
        <w:jc w:val="both"/>
        <w:rPr>
          <w:rFonts w:ascii="Arial" w:hAnsi="Arial" w:cs="Arial"/>
          <w:sz w:val="22"/>
          <w:szCs w:val="22"/>
        </w:rPr>
      </w:pPr>
      <w:r w:rsidRPr="00452883">
        <w:rPr>
          <w:rFonts w:ascii="Arial" w:hAnsi="Arial" w:cs="Arial"/>
          <w:sz w:val="22"/>
          <w:szCs w:val="22"/>
        </w:rPr>
        <w:t xml:space="preserve">Sözleşme Türkiye Cumhuriyeti </w:t>
      </w:r>
      <w:proofErr w:type="spellStart"/>
      <w:r w:rsidRPr="00452883">
        <w:rPr>
          <w:rFonts w:ascii="Arial" w:hAnsi="Arial" w:cs="Arial"/>
          <w:sz w:val="22"/>
          <w:szCs w:val="22"/>
        </w:rPr>
        <w:t>Kanunları’na</w:t>
      </w:r>
      <w:proofErr w:type="spellEnd"/>
      <w:r w:rsidRPr="00452883">
        <w:rPr>
          <w:rFonts w:ascii="Arial" w:hAnsi="Arial" w:cs="Arial"/>
          <w:sz w:val="22"/>
          <w:szCs w:val="22"/>
        </w:rPr>
        <w:t xml:space="preserve"> tabi olacaktır. Taraflar, </w:t>
      </w:r>
      <w:proofErr w:type="spellStart"/>
      <w:r w:rsidRPr="00452883">
        <w:rPr>
          <w:rFonts w:ascii="Arial" w:hAnsi="Arial" w:cs="Arial"/>
          <w:sz w:val="22"/>
          <w:szCs w:val="22"/>
        </w:rPr>
        <w:t>Sözleşme’den</w:t>
      </w:r>
      <w:proofErr w:type="spellEnd"/>
      <w:r w:rsidRPr="00452883">
        <w:rPr>
          <w:rFonts w:ascii="Arial" w:hAnsi="Arial" w:cs="Arial"/>
          <w:sz w:val="22"/>
          <w:szCs w:val="22"/>
        </w:rPr>
        <w:t xml:space="preserve"> kaynaklanan ihtilafların hallinde İstanbul</w:t>
      </w:r>
      <w:r w:rsidR="00D46C6D" w:rsidRPr="00452883">
        <w:rPr>
          <w:rFonts w:ascii="Arial" w:hAnsi="Arial" w:cs="Arial"/>
          <w:sz w:val="22"/>
          <w:szCs w:val="22"/>
        </w:rPr>
        <w:t xml:space="preserve"> Anadolu Adliyesi</w:t>
      </w:r>
      <w:r w:rsidRPr="00452883">
        <w:rPr>
          <w:rFonts w:ascii="Arial" w:hAnsi="Arial" w:cs="Arial"/>
          <w:sz w:val="22"/>
          <w:szCs w:val="22"/>
        </w:rPr>
        <w:t xml:space="preserve"> Mahkeme ve İcra Dairelerinin yetkili olduğunu kabul ederler.</w:t>
      </w:r>
    </w:p>
    <w:p w14:paraId="474113FA" w14:textId="77777777" w:rsidR="00D765A8" w:rsidRPr="00452883" w:rsidRDefault="00D765A8" w:rsidP="00455BFC">
      <w:pPr>
        <w:tabs>
          <w:tab w:val="left" w:pos="0"/>
        </w:tabs>
        <w:contextualSpacing/>
        <w:jc w:val="both"/>
        <w:rPr>
          <w:rFonts w:ascii="Arial" w:hAnsi="Arial" w:cs="Arial"/>
          <w:b/>
          <w:bCs/>
          <w:sz w:val="22"/>
          <w:szCs w:val="22"/>
        </w:rPr>
      </w:pPr>
    </w:p>
    <w:p w14:paraId="26A82E72" w14:textId="7EFAC1AB" w:rsidR="00802253" w:rsidRPr="00452883" w:rsidRDefault="00802253" w:rsidP="00455BFC">
      <w:pPr>
        <w:tabs>
          <w:tab w:val="left" w:pos="0"/>
        </w:tabs>
        <w:contextualSpacing/>
        <w:jc w:val="both"/>
        <w:rPr>
          <w:rFonts w:ascii="Arial" w:hAnsi="Arial" w:cs="Arial"/>
          <w:sz w:val="22"/>
          <w:szCs w:val="22"/>
        </w:rPr>
      </w:pPr>
      <w:r w:rsidRPr="00452883">
        <w:rPr>
          <w:rFonts w:ascii="Arial" w:hAnsi="Arial" w:cs="Arial"/>
          <w:sz w:val="22"/>
          <w:szCs w:val="22"/>
        </w:rPr>
        <w:t>Sözleşme, yetkili temsilciler tarafından Taraflar adına iki (2) kopya olarak</w:t>
      </w:r>
      <w:r w:rsidR="00455BFC" w:rsidRPr="00452883">
        <w:rPr>
          <w:rFonts w:ascii="Arial" w:hAnsi="Arial" w:cs="Arial"/>
          <w:sz w:val="22"/>
          <w:szCs w:val="22"/>
        </w:rPr>
        <w:t xml:space="preserve"> </w:t>
      </w:r>
      <w:r w:rsidR="00455BFC" w:rsidRPr="00452883">
        <w:rPr>
          <w:rFonts w:ascii="Arial" w:hAnsi="Arial" w:cs="Arial"/>
          <w:sz w:val="22"/>
          <w:szCs w:val="22"/>
          <w:highlight w:val="yellow"/>
        </w:rPr>
        <w:t>[tarih]</w:t>
      </w:r>
      <w:r w:rsidR="00455BFC" w:rsidRPr="00452883">
        <w:rPr>
          <w:rFonts w:ascii="Arial" w:hAnsi="Arial" w:cs="Arial"/>
          <w:sz w:val="22"/>
          <w:szCs w:val="22"/>
        </w:rPr>
        <w:t xml:space="preserve"> tarihinde</w:t>
      </w:r>
      <w:r w:rsidRPr="00452883">
        <w:rPr>
          <w:rFonts w:ascii="Arial" w:hAnsi="Arial" w:cs="Arial"/>
          <w:sz w:val="22"/>
          <w:szCs w:val="22"/>
        </w:rPr>
        <w:t xml:space="preserve"> tanzim ve imza edilmiştir. </w:t>
      </w:r>
    </w:p>
    <w:p w14:paraId="1D0A8FFA" w14:textId="77777777" w:rsidR="00802253" w:rsidRPr="00452883" w:rsidRDefault="00802253" w:rsidP="00455BFC">
      <w:pPr>
        <w:ind w:left="360"/>
        <w:contextualSpacing/>
        <w:jc w:val="both"/>
        <w:rPr>
          <w:rFonts w:ascii="Arial" w:hAnsi="Arial" w:cs="Arial"/>
          <w:sz w:val="22"/>
          <w:szCs w:val="22"/>
        </w:rPr>
      </w:pPr>
    </w:p>
    <w:tbl>
      <w:tblPr>
        <w:tblW w:w="0" w:type="auto"/>
        <w:tblLook w:val="0000" w:firstRow="0" w:lastRow="0" w:firstColumn="0" w:lastColumn="0" w:noHBand="0" w:noVBand="0"/>
      </w:tblPr>
      <w:tblGrid>
        <w:gridCol w:w="2237"/>
        <w:gridCol w:w="282"/>
        <w:gridCol w:w="2102"/>
        <w:gridCol w:w="282"/>
        <w:gridCol w:w="1818"/>
        <w:gridCol w:w="282"/>
        <w:gridCol w:w="1955"/>
      </w:tblGrid>
      <w:tr w:rsidR="00455BFC" w:rsidRPr="00452883" w14:paraId="50674449" w14:textId="6998FFD3" w:rsidTr="004F6043">
        <w:tc>
          <w:tcPr>
            <w:tcW w:w="4678" w:type="dxa"/>
            <w:gridSpan w:val="3"/>
          </w:tcPr>
          <w:p w14:paraId="39422504" w14:textId="77777777" w:rsidR="004F6043" w:rsidRPr="00452883" w:rsidRDefault="004F6043" w:rsidP="00455BFC">
            <w:pPr>
              <w:contextualSpacing/>
              <w:jc w:val="center"/>
              <w:rPr>
                <w:rFonts w:ascii="Arial" w:hAnsi="Arial" w:cs="Arial"/>
                <w:sz w:val="22"/>
                <w:szCs w:val="22"/>
              </w:rPr>
            </w:pPr>
            <w:r w:rsidRPr="00452883">
              <w:rPr>
                <w:rFonts w:ascii="Arial" w:hAnsi="Arial" w:cs="Arial"/>
                <w:b/>
                <w:sz w:val="22"/>
                <w:szCs w:val="22"/>
                <w:lang w:val="en-GB"/>
              </w:rPr>
              <w:t>FORD OTOMOTİV SANAYİ A.Ş.</w:t>
            </w:r>
          </w:p>
        </w:tc>
        <w:tc>
          <w:tcPr>
            <w:tcW w:w="284" w:type="dxa"/>
          </w:tcPr>
          <w:p w14:paraId="3992D0F6" w14:textId="1F81D214" w:rsidR="004F6043" w:rsidRPr="00452883" w:rsidRDefault="004F6043" w:rsidP="00455BFC">
            <w:pPr>
              <w:pStyle w:val="Heading8"/>
              <w:contextualSpacing/>
              <w:rPr>
                <w:i w:val="0"/>
                <w:color w:val="auto"/>
              </w:rPr>
            </w:pPr>
          </w:p>
        </w:tc>
        <w:tc>
          <w:tcPr>
            <w:tcW w:w="4108" w:type="dxa"/>
            <w:gridSpan w:val="3"/>
          </w:tcPr>
          <w:p w14:paraId="4616024A" w14:textId="77777777" w:rsidR="004F6043" w:rsidRPr="00452883" w:rsidRDefault="004F6043" w:rsidP="00546315">
            <w:pPr>
              <w:pStyle w:val="Heading8"/>
              <w:contextualSpacing/>
              <w:rPr>
                <w:i w:val="0"/>
                <w:color w:val="auto"/>
              </w:rPr>
            </w:pPr>
            <w:r w:rsidRPr="00452883">
              <w:rPr>
                <w:i w:val="0"/>
                <w:color w:val="auto"/>
                <w:highlight w:val="yellow"/>
              </w:rPr>
              <w:t>[F</w:t>
            </w:r>
            <w:r w:rsidR="00546315" w:rsidRPr="00452883">
              <w:rPr>
                <w:i w:val="0"/>
                <w:color w:val="auto"/>
                <w:highlight w:val="yellow"/>
              </w:rPr>
              <w:t>irma</w:t>
            </w:r>
            <w:r w:rsidRPr="00452883">
              <w:rPr>
                <w:i w:val="0"/>
                <w:color w:val="auto"/>
                <w:highlight w:val="yellow"/>
              </w:rPr>
              <w:t>’nın T</w:t>
            </w:r>
            <w:r w:rsidR="00546315" w:rsidRPr="00452883">
              <w:rPr>
                <w:i w:val="0"/>
                <w:color w:val="auto"/>
                <w:highlight w:val="yellow"/>
              </w:rPr>
              <w:t xml:space="preserve">icaret </w:t>
            </w:r>
            <w:r w:rsidR="00F728D9" w:rsidRPr="00452883">
              <w:rPr>
                <w:i w:val="0"/>
                <w:color w:val="auto"/>
                <w:highlight w:val="yellow"/>
              </w:rPr>
              <w:t>U</w:t>
            </w:r>
            <w:r w:rsidR="00546315" w:rsidRPr="00452883">
              <w:rPr>
                <w:i w:val="0"/>
                <w:color w:val="auto"/>
                <w:highlight w:val="yellow"/>
              </w:rPr>
              <w:t>nvanı</w:t>
            </w:r>
            <w:r w:rsidRPr="00452883">
              <w:rPr>
                <w:i w:val="0"/>
                <w:color w:val="auto"/>
                <w:highlight w:val="yellow"/>
              </w:rPr>
              <w:t>]</w:t>
            </w:r>
          </w:p>
          <w:p w14:paraId="2D9B4381" w14:textId="2654C4AA" w:rsidR="00876B0A" w:rsidRPr="00452883" w:rsidRDefault="00876B0A" w:rsidP="00876B0A">
            <w:pPr>
              <w:rPr>
                <w:sz w:val="22"/>
                <w:szCs w:val="22"/>
              </w:rPr>
            </w:pPr>
          </w:p>
        </w:tc>
      </w:tr>
      <w:tr w:rsidR="00455BFC" w:rsidRPr="00452883" w14:paraId="43E1CFBA" w14:textId="38797D63" w:rsidTr="004F6043">
        <w:tc>
          <w:tcPr>
            <w:tcW w:w="4678" w:type="dxa"/>
            <w:gridSpan w:val="3"/>
          </w:tcPr>
          <w:p w14:paraId="17A7FD7D" w14:textId="77777777" w:rsidR="004F6043" w:rsidRDefault="004F6043" w:rsidP="00455BFC">
            <w:pPr>
              <w:contextualSpacing/>
              <w:jc w:val="both"/>
              <w:rPr>
                <w:rFonts w:ascii="Arial" w:hAnsi="Arial" w:cs="Arial"/>
                <w:sz w:val="22"/>
                <w:szCs w:val="22"/>
              </w:rPr>
            </w:pPr>
          </w:p>
          <w:p w14:paraId="24B372F9" w14:textId="77777777" w:rsidR="003C344F" w:rsidRPr="00452883" w:rsidRDefault="003C344F" w:rsidP="00455BFC">
            <w:pPr>
              <w:contextualSpacing/>
              <w:jc w:val="both"/>
              <w:rPr>
                <w:rFonts w:ascii="Arial" w:hAnsi="Arial" w:cs="Arial"/>
                <w:sz w:val="22"/>
                <w:szCs w:val="22"/>
              </w:rPr>
            </w:pPr>
          </w:p>
        </w:tc>
        <w:tc>
          <w:tcPr>
            <w:tcW w:w="284" w:type="dxa"/>
          </w:tcPr>
          <w:p w14:paraId="134E74C1" w14:textId="77777777" w:rsidR="004F6043" w:rsidRPr="00452883" w:rsidRDefault="004F6043" w:rsidP="00455BFC">
            <w:pPr>
              <w:contextualSpacing/>
              <w:jc w:val="both"/>
              <w:rPr>
                <w:rFonts w:ascii="Arial" w:hAnsi="Arial" w:cs="Arial"/>
                <w:sz w:val="22"/>
                <w:szCs w:val="22"/>
              </w:rPr>
            </w:pPr>
          </w:p>
        </w:tc>
        <w:tc>
          <w:tcPr>
            <w:tcW w:w="4108" w:type="dxa"/>
            <w:gridSpan w:val="3"/>
          </w:tcPr>
          <w:p w14:paraId="27CC0A6B" w14:textId="77777777" w:rsidR="004F6043" w:rsidRPr="00452883" w:rsidRDefault="004F6043" w:rsidP="00455BFC">
            <w:pPr>
              <w:contextualSpacing/>
              <w:jc w:val="both"/>
              <w:rPr>
                <w:rFonts w:ascii="Arial" w:hAnsi="Arial" w:cs="Arial"/>
                <w:sz w:val="22"/>
                <w:szCs w:val="22"/>
              </w:rPr>
            </w:pPr>
          </w:p>
        </w:tc>
      </w:tr>
      <w:tr w:rsidR="00455BFC" w:rsidRPr="00452883" w14:paraId="3C8C4472" w14:textId="59B88156" w:rsidTr="004F6043">
        <w:tc>
          <w:tcPr>
            <w:tcW w:w="4678" w:type="dxa"/>
            <w:gridSpan w:val="3"/>
          </w:tcPr>
          <w:p w14:paraId="3DAB76EE" w14:textId="77777777" w:rsidR="004F6043" w:rsidRPr="00452883" w:rsidRDefault="004F6043" w:rsidP="00455BFC">
            <w:pPr>
              <w:contextualSpacing/>
              <w:jc w:val="both"/>
              <w:rPr>
                <w:rFonts w:ascii="Arial" w:hAnsi="Arial" w:cs="Arial"/>
                <w:sz w:val="22"/>
                <w:szCs w:val="22"/>
              </w:rPr>
            </w:pPr>
          </w:p>
        </w:tc>
        <w:tc>
          <w:tcPr>
            <w:tcW w:w="284" w:type="dxa"/>
          </w:tcPr>
          <w:p w14:paraId="75FE6C43" w14:textId="77777777" w:rsidR="004F6043" w:rsidRPr="00452883" w:rsidRDefault="004F6043" w:rsidP="00455BFC">
            <w:pPr>
              <w:contextualSpacing/>
              <w:jc w:val="both"/>
              <w:rPr>
                <w:rFonts w:ascii="Arial" w:hAnsi="Arial" w:cs="Arial"/>
                <w:sz w:val="22"/>
                <w:szCs w:val="22"/>
              </w:rPr>
            </w:pPr>
          </w:p>
        </w:tc>
        <w:tc>
          <w:tcPr>
            <w:tcW w:w="4108" w:type="dxa"/>
            <w:gridSpan w:val="3"/>
          </w:tcPr>
          <w:p w14:paraId="1646B19D" w14:textId="77777777" w:rsidR="004F6043" w:rsidRPr="00452883" w:rsidRDefault="004F6043" w:rsidP="00455BFC">
            <w:pPr>
              <w:contextualSpacing/>
              <w:jc w:val="both"/>
              <w:rPr>
                <w:rFonts w:ascii="Arial" w:hAnsi="Arial" w:cs="Arial"/>
                <w:sz w:val="22"/>
                <w:szCs w:val="22"/>
              </w:rPr>
            </w:pPr>
          </w:p>
        </w:tc>
      </w:tr>
      <w:tr w:rsidR="00455BFC" w:rsidRPr="00452883" w14:paraId="7C702A98" w14:textId="32941725" w:rsidTr="004F6043">
        <w:tc>
          <w:tcPr>
            <w:tcW w:w="4678" w:type="dxa"/>
            <w:gridSpan w:val="3"/>
          </w:tcPr>
          <w:p w14:paraId="5F5A0FCC" w14:textId="77777777" w:rsidR="004F6043" w:rsidRPr="00452883" w:rsidRDefault="004F6043" w:rsidP="00455BFC">
            <w:pPr>
              <w:contextualSpacing/>
              <w:jc w:val="both"/>
              <w:rPr>
                <w:rFonts w:ascii="Arial" w:hAnsi="Arial" w:cs="Arial"/>
                <w:sz w:val="22"/>
                <w:szCs w:val="22"/>
              </w:rPr>
            </w:pPr>
          </w:p>
        </w:tc>
        <w:tc>
          <w:tcPr>
            <w:tcW w:w="284" w:type="dxa"/>
          </w:tcPr>
          <w:p w14:paraId="1D1CFF05" w14:textId="77777777" w:rsidR="004F6043" w:rsidRPr="00452883" w:rsidRDefault="004F6043" w:rsidP="00455BFC">
            <w:pPr>
              <w:contextualSpacing/>
              <w:jc w:val="both"/>
              <w:rPr>
                <w:rFonts w:ascii="Arial" w:hAnsi="Arial" w:cs="Arial"/>
                <w:sz w:val="22"/>
                <w:szCs w:val="22"/>
              </w:rPr>
            </w:pPr>
          </w:p>
        </w:tc>
        <w:tc>
          <w:tcPr>
            <w:tcW w:w="4108" w:type="dxa"/>
            <w:gridSpan w:val="3"/>
          </w:tcPr>
          <w:p w14:paraId="7648B4AA" w14:textId="77777777" w:rsidR="004F6043" w:rsidRPr="00452883" w:rsidRDefault="004F6043" w:rsidP="00455BFC">
            <w:pPr>
              <w:contextualSpacing/>
              <w:jc w:val="both"/>
              <w:rPr>
                <w:rFonts w:ascii="Arial" w:hAnsi="Arial" w:cs="Arial"/>
                <w:sz w:val="22"/>
                <w:szCs w:val="22"/>
              </w:rPr>
            </w:pPr>
          </w:p>
        </w:tc>
      </w:tr>
      <w:tr w:rsidR="00455BFC" w:rsidRPr="00452883" w14:paraId="294D3A2E" w14:textId="5E47CFDF" w:rsidTr="004F6043">
        <w:tc>
          <w:tcPr>
            <w:tcW w:w="2268" w:type="dxa"/>
            <w:tcBorders>
              <w:top w:val="single" w:sz="4" w:space="0" w:color="auto"/>
            </w:tcBorders>
          </w:tcPr>
          <w:p w14:paraId="4F2644B6" w14:textId="70A7A65D" w:rsidR="00B63C08" w:rsidRPr="00C65471" w:rsidRDefault="00B63C08" w:rsidP="00B63C08">
            <w:pPr>
              <w:contextualSpacing/>
              <w:rPr>
                <w:rFonts w:ascii="Arial" w:hAnsi="Arial" w:cs="Arial"/>
                <w:b/>
                <w:bCs/>
                <w:szCs w:val="24"/>
              </w:rPr>
            </w:pPr>
            <w:r w:rsidRPr="00C65471">
              <w:rPr>
                <w:rFonts w:ascii="Arial" w:hAnsi="Arial" w:cs="Arial"/>
                <w:b/>
                <w:bCs/>
                <w:szCs w:val="24"/>
              </w:rPr>
              <w:t>Ercan Emrah</w:t>
            </w:r>
            <w:r w:rsidR="00C65471">
              <w:rPr>
                <w:rFonts w:ascii="Arial" w:hAnsi="Arial" w:cs="Arial"/>
                <w:b/>
                <w:bCs/>
                <w:szCs w:val="24"/>
              </w:rPr>
              <w:t xml:space="preserve"> </w:t>
            </w:r>
            <w:r w:rsidRPr="00C65471">
              <w:rPr>
                <w:rFonts w:ascii="Arial" w:hAnsi="Arial" w:cs="Arial"/>
                <w:b/>
                <w:bCs/>
                <w:szCs w:val="24"/>
              </w:rPr>
              <w:t>Duman</w:t>
            </w:r>
          </w:p>
          <w:p w14:paraId="20785543" w14:textId="0A26E904" w:rsidR="000653EF" w:rsidRPr="00452883" w:rsidRDefault="00B63C08" w:rsidP="00B63C08">
            <w:pPr>
              <w:contextualSpacing/>
              <w:jc w:val="both"/>
              <w:rPr>
                <w:rFonts w:ascii="Arial" w:hAnsi="Arial" w:cs="Arial"/>
                <w:sz w:val="22"/>
                <w:szCs w:val="22"/>
              </w:rPr>
            </w:pPr>
            <w:r>
              <w:rPr>
                <w:rFonts w:ascii="Arial" w:hAnsi="Arial" w:cs="Arial"/>
                <w:szCs w:val="24"/>
              </w:rPr>
              <w:t>Ford Trucks İş Alanı Lideri</w:t>
            </w:r>
          </w:p>
          <w:p w14:paraId="70F3191D" w14:textId="2FC5451C" w:rsidR="004F6043" w:rsidRPr="00452883" w:rsidRDefault="004F6043" w:rsidP="00455BFC">
            <w:pPr>
              <w:contextualSpacing/>
              <w:jc w:val="both"/>
              <w:rPr>
                <w:rFonts w:ascii="Arial" w:hAnsi="Arial" w:cs="Arial"/>
                <w:sz w:val="22"/>
                <w:szCs w:val="22"/>
              </w:rPr>
            </w:pPr>
          </w:p>
        </w:tc>
        <w:tc>
          <w:tcPr>
            <w:tcW w:w="284" w:type="dxa"/>
          </w:tcPr>
          <w:p w14:paraId="39176B44" w14:textId="77777777" w:rsidR="004F6043" w:rsidRPr="00452883" w:rsidRDefault="004F6043" w:rsidP="00455BFC">
            <w:pPr>
              <w:contextualSpacing/>
              <w:jc w:val="both"/>
              <w:rPr>
                <w:rFonts w:ascii="Arial" w:hAnsi="Arial" w:cs="Arial"/>
                <w:sz w:val="22"/>
                <w:szCs w:val="22"/>
              </w:rPr>
            </w:pPr>
          </w:p>
        </w:tc>
        <w:tc>
          <w:tcPr>
            <w:tcW w:w="2126" w:type="dxa"/>
            <w:tcBorders>
              <w:top w:val="single" w:sz="4" w:space="0" w:color="auto"/>
            </w:tcBorders>
          </w:tcPr>
          <w:p w14:paraId="38BD3233" w14:textId="77777777" w:rsidR="00041AEF" w:rsidRPr="00041AEF" w:rsidRDefault="00041AEF" w:rsidP="00455BFC">
            <w:pPr>
              <w:contextualSpacing/>
              <w:jc w:val="both"/>
              <w:rPr>
                <w:rFonts w:ascii="Arial" w:hAnsi="Arial" w:cs="Arial"/>
                <w:b/>
                <w:bCs/>
                <w:sz w:val="22"/>
                <w:szCs w:val="22"/>
              </w:rPr>
            </w:pPr>
            <w:r w:rsidRPr="00041AEF">
              <w:rPr>
                <w:rFonts w:ascii="Arial" w:hAnsi="Arial" w:cs="Arial"/>
                <w:b/>
                <w:bCs/>
                <w:sz w:val="22"/>
                <w:szCs w:val="22"/>
              </w:rPr>
              <w:t>Ozan Nalcıoğlu</w:t>
            </w:r>
          </w:p>
          <w:p w14:paraId="376509F6" w14:textId="5F617472" w:rsidR="004F6043" w:rsidRPr="00452883" w:rsidRDefault="00356E78" w:rsidP="00455BFC">
            <w:pPr>
              <w:contextualSpacing/>
              <w:jc w:val="both"/>
              <w:rPr>
                <w:rFonts w:ascii="Arial" w:hAnsi="Arial" w:cs="Arial"/>
                <w:sz w:val="22"/>
                <w:szCs w:val="22"/>
              </w:rPr>
            </w:pPr>
            <w:r w:rsidRPr="00356E78">
              <w:rPr>
                <w:rFonts w:ascii="Arial" w:hAnsi="Arial" w:cs="Arial"/>
                <w:sz w:val="22"/>
                <w:szCs w:val="22"/>
              </w:rPr>
              <w:t xml:space="preserve">Ford Trucks </w:t>
            </w:r>
            <w:proofErr w:type="spellStart"/>
            <w:r w:rsidRPr="00356E78">
              <w:rPr>
                <w:rFonts w:ascii="Arial" w:hAnsi="Arial" w:cs="Arial"/>
                <w:sz w:val="22"/>
                <w:szCs w:val="22"/>
              </w:rPr>
              <w:t>Tribe</w:t>
            </w:r>
            <w:proofErr w:type="spellEnd"/>
            <w:r w:rsidRPr="00356E78">
              <w:rPr>
                <w:rFonts w:ascii="Arial" w:hAnsi="Arial" w:cs="Arial"/>
                <w:sz w:val="22"/>
                <w:szCs w:val="22"/>
              </w:rPr>
              <w:t xml:space="preserve"> Lideri</w:t>
            </w:r>
          </w:p>
        </w:tc>
        <w:tc>
          <w:tcPr>
            <w:tcW w:w="284" w:type="dxa"/>
          </w:tcPr>
          <w:p w14:paraId="3A3BF5B0" w14:textId="77777777" w:rsidR="004F6043" w:rsidRPr="00452883" w:rsidRDefault="004F6043" w:rsidP="00455BFC">
            <w:pPr>
              <w:contextualSpacing/>
              <w:jc w:val="both"/>
              <w:rPr>
                <w:rFonts w:ascii="Arial" w:hAnsi="Arial" w:cs="Arial"/>
                <w:sz w:val="22"/>
                <w:szCs w:val="22"/>
              </w:rPr>
            </w:pPr>
          </w:p>
        </w:tc>
        <w:tc>
          <w:tcPr>
            <w:tcW w:w="1842" w:type="dxa"/>
            <w:tcBorders>
              <w:top w:val="single" w:sz="4" w:space="0" w:color="auto"/>
            </w:tcBorders>
          </w:tcPr>
          <w:p w14:paraId="41C4E4DE" w14:textId="77777777" w:rsidR="004F6043" w:rsidRPr="00452883" w:rsidRDefault="004F6043" w:rsidP="00455BFC">
            <w:pPr>
              <w:contextualSpacing/>
              <w:jc w:val="both"/>
              <w:rPr>
                <w:rFonts w:ascii="Arial" w:hAnsi="Arial" w:cs="Arial"/>
                <w:sz w:val="22"/>
                <w:szCs w:val="22"/>
                <w:highlight w:val="yellow"/>
              </w:rPr>
            </w:pPr>
            <w:r w:rsidRPr="00452883">
              <w:rPr>
                <w:rFonts w:ascii="Arial" w:hAnsi="Arial" w:cs="Arial"/>
                <w:sz w:val="22"/>
                <w:szCs w:val="22"/>
                <w:highlight w:val="yellow"/>
              </w:rPr>
              <w:t>[</w:t>
            </w:r>
            <w:proofErr w:type="gramStart"/>
            <w:r w:rsidRPr="00452883">
              <w:rPr>
                <w:rFonts w:ascii="Arial" w:hAnsi="Arial" w:cs="Arial"/>
                <w:sz w:val="22"/>
                <w:szCs w:val="22"/>
                <w:highlight w:val="yellow"/>
              </w:rPr>
              <w:t>isim</w:t>
            </w:r>
            <w:proofErr w:type="gramEnd"/>
            <w:r w:rsidRPr="00452883">
              <w:rPr>
                <w:rFonts w:ascii="Arial" w:hAnsi="Arial" w:cs="Arial"/>
                <w:sz w:val="22"/>
                <w:szCs w:val="22"/>
                <w:highlight w:val="yellow"/>
              </w:rPr>
              <w:t>]</w:t>
            </w:r>
          </w:p>
          <w:p w14:paraId="327A47AB" w14:textId="1248F748" w:rsidR="004F6043" w:rsidRPr="00452883" w:rsidRDefault="004F6043" w:rsidP="00455BFC">
            <w:pPr>
              <w:contextualSpacing/>
              <w:jc w:val="both"/>
              <w:rPr>
                <w:rFonts w:ascii="Arial" w:hAnsi="Arial" w:cs="Arial"/>
                <w:sz w:val="22"/>
                <w:szCs w:val="22"/>
              </w:rPr>
            </w:pPr>
            <w:r w:rsidRPr="00452883">
              <w:rPr>
                <w:rFonts w:ascii="Arial" w:hAnsi="Arial" w:cs="Arial"/>
                <w:sz w:val="22"/>
                <w:szCs w:val="22"/>
                <w:highlight w:val="yellow"/>
              </w:rPr>
              <w:t>[</w:t>
            </w:r>
            <w:proofErr w:type="gramStart"/>
            <w:r w:rsidR="00701B1F" w:rsidRPr="00452883">
              <w:rPr>
                <w:rFonts w:ascii="Arial" w:hAnsi="Arial" w:cs="Arial"/>
                <w:sz w:val="22"/>
                <w:szCs w:val="22"/>
                <w:highlight w:val="yellow"/>
              </w:rPr>
              <w:t>u</w:t>
            </w:r>
            <w:r w:rsidRPr="00452883">
              <w:rPr>
                <w:rFonts w:ascii="Arial" w:hAnsi="Arial" w:cs="Arial"/>
                <w:sz w:val="22"/>
                <w:szCs w:val="22"/>
                <w:highlight w:val="yellow"/>
              </w:rPr>
              <w:t>nvan</w:t>
            </w:r>
            <w:proofErr w:type="gramEnd"/>
            <w:r w:rsidRPr="00452883">
              <w:rPr>
                <w:rFonts w:ascii="Arial" w:hAnsi="Arial" w:cs="Arial"/>
                <w:sz w:val="22"/>
                <w:szCs w:val="22"/>
                <w:highlight w:val="yellow"/>
              </w:rPr>
              <w:t>]</w:t>
            </w:r>
          </w:p>
        </w:tc>
        <w:tc>
          <w:tcPr>
            <w:tcW w:w="284" w:type="dxa"/>
          </w:tcPr>
          <w:p w14:paraId="181C3D78" w14:textId="77777777" w:rsidR="004F6043" w:rsidRPr="00452883" w:rsidRDefault="004F6043" w:rsidP="00455BFC">
            <w:pPr>
              <w:contextualSpacing/>
              <w:jc w:val="both"/>
              <w:rPr>
                <w:rFonts w:ascii="Arial" w:hAnsi="Arial" w:cs="Arial"/>
                <w:sz w:val="22"/>
                <w:szCs w:val="22"/>
              </w:rPr>
            </w:pPr>
          </w:p>
        </w:tc>
        <w:tc>
          <w:tcPr>
            <w:tcW w:w="1982" w:type="dxa"/>
            <w:tcBorders>
              <w:top w:val="single" w:sz="4" w:space="0" w:color="auto"/>
            </w:tcBorders>
          </w:tcPr>
          <w:p w14:paraId="6E67E0C7" w14:textId="77777777" w:rsidR="004F6043" w:rsidRPr="00452883" w:rsidRDefault="004F6043" w:rsidP="00455BFC">
            <w:pPr>
              <w:contextualSpacing/>
              <w:jc w:val="both"/>
              <w:rPr>
                <w:rFonts w:ascii="Arial" w:hAnsi="Arial" w:cs="Arial"/>
                <w:sz w:val="22"/>
                <w:szCs w:val="22"/>
                <w:highlight w:val="yellow"/>
              </w:rPr>
            </w:pPr>
            <w:r w:rsidRPr="00452883">
              <w:rPr>
                <w:rFonts w:ascii="Arial" w:hAnsi="Arial" w:cs="Arial"/>
                <w:sz w:val="22"/>
                <w:szCs w:val="22"/>
                <w:highlight w:val="yellow"/>
              </w:rPr>
              <w:t>[</w:t>
            </w:r>
            <w:proofErr w:type="gramStart"/>
            <w:r w:rsidRPr="00452883">
              <w:rPr>
                <w:rFonts w:ascii="Arial" w:hAnsi="Arial" w:cs="Arial"/>
                <w:sz w:val="22"/>
                <w:szCs w:val="22"/>
                <w:highlight w:val="yellow"/>
              </w:rPr>
              <w:t>isim</w:t>
            </w:r>
            <w:proofErr w:type="gramEnd"/>
            <w:r w:rsidRPr="00452883">
              <w:rPr>
                <w:rFonts w:ascii="Arial" w:hAnsi="Arial" w:cs="Arial"/>
                <w:sz w:val="22"/>
                <w:szCs w:val="22"/>
                <w:highlight w:val="yellow"/>
              </w:rPr>
              <w:t>]</w:t>
            </w:r>
          </w:p>
          <w:p w14:paraId="03FE906E" w14:textId="5D769C3E" w:rsidR="004F6043" w:rsidRPr="00452883" w:rsidRDefault="004F6043" w:rsidP="00455BFC">
            <w:pPr>
              <w:contextualSpacing/>
              <w:jc w:val="both"/>
              <w:rPr>
                <w:rFonts w:ascii="Arial" w:hAnsi="Arial" w:cs="Arial"/>
                <w:sz w:val="22"/>
                <w:szCs w:val="22"/>
              </w:rPr>
            </w:pPr>
            <w:r w:rsidRPr="00452883">
              <w:rPr>
                <w:rFonts w:ascii="Arial" w:hAnsi="Arial" w:cs="Arial"/>
                <w:sz w:val="22"/>
                <w:szCs w:val="22"/>
                <w:highlight w:val="yellow"/>
              </w:rPr>
              <w:t>[</w:t>
            </w:r>
            <w:proofErr w:type="gramStart"/>
            <w:r w:rsidR="00701B1F" w:rsidRPr="00452883">
              <w:rPr>
                <w:rFonts w:ascii="Arial" w:hAnsi="Arial" w:cs="Arial"/>
                <w:sz w:val="22"/>
                <w:szCs w:val="22"/>
                <w:highlight w:val="yellow"/>
              </w:rPr>
              <w:t>u</w:t>
            </w:r>
            <w:r w:rsidRPr="00452883">
              <w:rPr>
                <w:rFonts w:ascii="Arial" w:hAnsi="Arial" w:cs="Arial"/>
                <w:sz w:val="22"/>
                <w:szCs w:val="22"/>
                <w:highlight w:val="yellow"/>
              </w:rPr>
              <w:t>nvan</w:t>
            </w:r>
            <w:proofErr w:type="gramEnd"/>
            <w:r w:rsidRPr="00452883">
              <w:rPr>
                <w:rFonts w:ascii="Arial" w:hAnsi="Arial" w:cs="Arial"/>
                <w:sz w:val="22"/>
                <w:szCs w:val="22"/>
                <w:highlight w:val="yellow"/>
              </w:rPr>
              <w:t>]</w:t>
            </w:r>
          </w:p>
        </w:tc>
      </w:tr>
    </w:tbl>
    <w:p w14:paraId="48EAF494" w14:textId="77777777" w:rsidR="00802253" w:rsidRPr="00452883" w:rsidRDefault="00802253" w:rsidP="00455BFC">
      <w:pPr>
        <w:contextualSpacing/>
        <w:jc w:val="both"/>
        <w:rPr>
          <w:rFonts w:ascii="Arial" w:hAnsi="Arial" w:cs="Arial"/>
          <w:sz w:val="22"/>
          <w:szCs w:val="22"/>
        </w:rPr>
      </w:pPr>
    </w:p>
    <w:sectPr w:rsidR="00802253" w:rsidRPr="00452883" w:rsidSect="004B18AB">
      <w:footerReference w:type="even" r:id="rId13"/>
      <w:footerReference w:type="default" r:id="rId14"/>
      <w:footerReference w:type="first" r:id="rId15"/>
      <w:type w:val="continuous"/>
      <w:pgSz w:w="11906" w:h="16838" w:code="9"/>
      <w:pgMar w:top="1474" w:right="1474" w:bottom="1701" w:left="1474" w:header="79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07327" w14:textId="77777777" w:rsidR="002B70A1" w:rsidRDefault="002B70A1">
      <w:r>
        <w:separator/>
      </w:r>
    </w:p>
  </w:endnote>
  <w:endnote w:type="continuationSeparator" w:id="0">
    <w:p w14:paraId="3B3CCF0F" w14:textId="77777777" w:rsidR="002B70A1" w:rsidRDefault="002B70A1">
      <w:r>
        <w:continuationSeparator/>
      </w:r>
    </w:p>
  </w:endnote>
  <w:endnote w:type="continuationNotice" w:id="1">
    <w:p w14:paraId="04BC117E" w14:textId="77777777" w:rsidR="002B70A1" w:rsidRDefault="002B7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6AA66" w14:textId="063E30FC" w:rsidR="00661F8E" w:rsidRDefault="00661F8E">
    <w:pPr>
      <w:pStyle w:val="Footer"/>
    </w:pPr>
    <w:r>
      <w:rPr>
        <w:noProof/>
      </w:rPr>
      <mc:AlternateContent>
        <mc:Choice Requires="wps">
          <w:drawing>
            <wp:anchor distT="0" distB="0" distL="0" distR="0" simplePos="0" relativeHeight="251659264" behindDoc="0" locked="0" layoutInCell="1" allowOverlap="1" wp14:anchorId="1AE9E4ED" wp14:editId="59247CF1">
              <wp:simplePos x="635" y="635"/>
              <wp:positionH relativeFrom="page">
                <wp:align>right</wp:align>
              </wp:positionH>
              <wp:positionV relativeFrom="page">
                <wp:align>bottom</wp:align>
              </wp:positionV>
              <wp:extent cx="443865" cy="443865"/>
              <wp:effectExtent l="0" t="0" r="0" b="0"/>
              <wp:wrapNone/>
              <wp:docPr id="2" name="Text Box 2"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4A90A" w14:textId="6F65C643" w:rsidR="00661F8E" w:rsidRPr="00661F8E" w:rsidRDefault="00661F8E" w:rsidP="00661F8E">
                          <w:pPr>
                            <w:rPr>
                              <w:rFonts w:ascii="Calibri" w:eastAsia="Calibri" w:hAnsi="Calibri" w:cs="Calibri"/>
                              <w:noProof/>
                              <w:color w:val="000000"/>
                              <w:sz w:val="20"/>
                            </w:rPr>
                          </w:pPr>
                          <w:r w:rsidRPr="00661F8E">
                            <w:rPr>
                              <w:rFonts w:ascii="Calibri" w:eastAsia="Calibri" w:hAnsi="Calibri" w:cs="Calibri"/>
                              <w:noProof/>
                              <w:color w:val="000000"/>
                              <w:sz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AE9E4ED" id="_x0000_t202" coordsize="21600,21600" o:spt="202" path="m,l,21600r21600,l21600,xe">
              <v:stroke joinstyle="miter"/>
              <v:path gradientshapeok="t" o:connecttype="rect"/>
            </v:shapetype>
            <v:shape id="Text Box 2" o:spid="_x0000_s1026" type="#_x0000_t202" alt="Proprietary"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ED4A90A" w14:textId="6F65C643" w:rsidR="00661F8E" w:rsidRPr="00661F8E" w:rsidRDefault="00661F8E" w:rsidP="00661F8E">
                    <w:pPr>
                      <w:rPr>
                        <w:rFonts w:ascii="Calibri" w:eastAsia="Calibri" w:hAnsi="Calibri" w:cs="Calibri"/>
                        <w:noProof/>
                        <w:color w:val="000000"/>
                        <w:sz w:val="20"/>
                      </w:rPr>
                    </w:pPr>
                    <w:r w:rsidRPr="00661F8E">
                      <w:rPr>
                        <w:rFonts w:ascii="Calibri" w:eastAsia="Calibri" w:hAnsi="Calibri" w:cs="Calibri"/>
                        <w:noProof/>
                        <w:color w:val="000000"/>
                        <w:sz w:val="20"/>
                      </w:rPr>
                      <w:t>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1239" w14:textId="77777777" w:rsidR="009D2BD1" w:rsidRDefault="00661F8E" w:rsidP="0083126E">
    <w:pPr>
      <w:pStyle w:val="Footer"/>
    </w:pPr>
    <w:r>
      <w:rPr>
        <w:noProof/>
      </w:rPr>
      <mc:AlternateContent>
        <mc:Choice Requires="wps">
          <w:drawing>
            <wp:anchor distT="0" distB="0" distL="0" distR="0" simplePos="0" relativeHeight="251660288" behindDoc="0" locked="0" layoutInCell="1" allowOverlap="1" wp14:anchorId="63FCBEC6" wp14:editId="6E2CA9CB">
              <wp:simplePos x="939800" y="9575800"/>
              <wp:positionH relativeFrom="page">
                <wp:align>right</wp:align>
              </wp:positionH>
              <wp:positionV relativeFrom="page">
                <wp:align>bottom</wp:align>
              </wp:positionV>
              <wp:extent cx="443865" cy="443865"/>
              <wp:effectExtent l="0" t="0" r="0" b="0"/>
              <wp:wrapNone/>
              <wp:docPr id="3" name="Text Box 3"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3B478" w14:textId="391F4E57" w:rsidR="00661F8E" w:rsidRPr="00661F8E" w:rsidRDefault="00661F8E" w:rsidP="00661F8E">
                          <w:pPr>
                            <w:rPr>
                              <w:rFonts w:ascii="Calibri" w:eastAsia="Calibri" w:hAnsi="Calibri" w:cs="Calibri"/>
                              <w:noProof/>
                              <w:color w:val="000000"/>
                              <w:sz w:val="20"/>
                            </w:rPr>
                          </w:pPr>
                          <w:r w:rsidRPr="00661F8E">
                            <w:rPr>
                              <w:rFonts w:ascii="Calibri" w:eastAsia="Calibri" w:hAnsi="Calibri" w:cs="Calibri"/>
                              <w:noProof/>
                              <w:color w:val="000000"/>
                              <w:sz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FCBEC6" id="_x0000_t202" coordsize="21600,21600" o:spt="202" path="m,l,21600r21600,l21600,xe">
              <v:stroke joinstyle="miter"/>
              <v:path gradientshapeok="t" o:connecttype="rect"/>
            </v:shapetype>
            <v:shape id="Text Box 3" o:spid="_x0000_s1027" type="#_x0000_t202" alt="Proprietary"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70B3B478" w14:textId="391F4E57" w:rsidR="00661F8E" w:rsidRPr="00661F8E" w:rsidRDefault="00661F8E" w:rsidP="00661F8E">
                    <w:pPr>
                      <w:rPr>
                        <w:rFonts w:ascii="Calibri" w:eastAsia="Calibri" w:hAnsi="Calibri" w:cs="Calibri"/>
                        <w:noProof/>
                        <w:color w:val="000000"/>
                        <w:sz w:val="20"/>
                      </w:rPr>
                    </w:pPr>
                    <w:r w:rsidRPr="00661F8E">
                      <w:rPr>
                        <w:rFonts w:ascii="Calibri" w:eastAsia="Calibri" w:hAnsi="Calibri" w:cs="Calibri"/>
                        <w:noProof/>
                        <w:color w:val="000000"/>
                        <w:sz w:val="20"/>
                      </w:rPr>
                      <w:t>Proprietary</w:t>
                    </w:r>
                  </w:p>
                </w:txbxContent>
              </v:textbox>
              <w10:wrap anchorx="page" anchory="page"/>
            </v:shape>
          </w:pict>
        </mc:Fallback>
      </mc:AlternateContent>
    </w:r>
  </w:p>
  <w:sdt>
    <w:sdtPr>
      <w:id w:val="-879400603"/>
      <w:docPartObj>
        <w:docPartGallery w:val="Page Numbers (Bottom of Page)"/>
        <w:docPartUnique/>
      </w:docPartObj>
    </w:sdtPr>
    <w:sdtEndPr>
      <w:rPr>
        <w:rFonts w:ascii="Arial" w:hAnsi="Arial" w:cs="Arial"/>
        <w:b/>
        <w:sz w:val="20"/>
      </w:rPr>
    </w:sdtEndPr>
    <w:sdtContent>
      <w:sdt>
        <w:sdtPr>
          <w:id w:val="1728636285"/>
          <w:docPartObj>
            <w:docPartGallery w:val="Page Numbers (Top of Page)"/>
            <w:docPartUnique/>
          </w:docPartObj>
        </w:sdtPr>
        <w:sdtEndPr>
          <w:rPr>
            <w:rFonts w:ascii="Arial" w:hAnsi="Arial" w:cs="Arial"/>
            <w:b/>
            <w:sz w:val="20"/>
          </w:rPr>
        </w:sdtEndPr>
        <w:sdtContent>
          <w:p w14:paraId="7A554106" w14:textId="2C126060" w:rsidR="0083126E" w:rsidRPr="009D2BD1" w:rsidRDefault="0083126E" w:rsidP="0083126E">
            <w:pPr>
              <w:pStyle w:val="Footer"/>
            </w:pPr>
            <w:r w:rsidRPr="00BA7AB4">
              <w:rPr>
                <w:rFonts w:ascii="Arial" w:hAnsi="Arial"/>
                <w:b/>
                <w:color w:val="FF0000"/>
                <w:sz w:val="16"/>
              </w:rPr>
              <w:t>FOHM/GENEL</w:t>
            </w:r>
            <w:r w:rsidR="00BA7AB4" w:rsidRPr="00BA7AB4">
              <w:rPr>
                <w:rFonts w:ascii="Arial" w:hAnsi="Arial"/>
                <w:b/>
                <w:color w:val="FF0000"/>
                <w:sz w:val="16"/>
              </w:rPr>
              <w:t>/</w:t>
            </w:r>
            <w:r w:rsidR="009D2BD1">
              <w:rPr>
                <w:rFonts w:ascii="Arial" w:hAnsi="Arial"/>
                <w:b/>
                <w:color w:val="FF0000"/>
                <w:sz w:val="16"/>
              </w:rPr>
              <w:t>0</w:t>
            </w:r>
            <w:r w:rsidR="00BA7AB4" w:rsidRPr="00BA7AB4">
              <w:rPr>
                <w:rFonts w:ascii="Arial" w:hAnsi="Arial"/>
                <w:b/>
                <w:color w:val="FF0000"/>
                <w:sz w:val="16"/>
              </w:rPr>
              <w:t>6</w:t>
            </w:r>
            <w:r w:rsidRPr="00BA7AB4">
              <w:rPr>
                <w:rFonts w:ascii="Arial" w:hAnsi="Arial" w:cs="Arial"/>
                <w:b/>
                <w:color w:val="FF0000"/>
                <w:sz w:val="16"/>
                <w:szCs w:val="16"/>
              </w:rPr>
              <w:t>-20</w:t>
            </w:r>
            <w:r w:rsidR="009A62B1" w:rsidRPr="00BA7AB4">
              <w:rPr>
                <w:rFonts w:ascii="Arial" w:hAnsi="Arial" w:cs="Arial"/>
                <w:b/>
                <w:color w:val="FF0000"/>
                <w:sz w:val="16"/>
                <w:szCs w:val="16"/>
              </w:rPr>
              <w:t>2</w:t>
            </w:r>
            <w:r w:rsidR="00BA7AB4" w:rsidRPr="00BA7AB4">
              <w:rPr>
                <w:rFonts w:ascii="Arial" w:hAnsi="Arial" w:cs="Arial"/>
                <w:b/>
                <w:color w:val="FF0000"/>
                <w:sz w:val="16"/>
                <w:szCs w:val="16"/>
              </w:rPr>
              <w:t>4</w:t>
            </w:r>
            <w:r w:rsidRPr="00BA7AB4">
              <w:rPr>
                <w:rFonts w:ascii="Arial" w:hAnsi="Arial"/>
                <w:b/>
                <w:color w:val="FF0000"/>
                <w:sz w:val="16"/>
              </w:rPr>
              <w:t>-v</w:t>
            </w:r>
            <w:r w:rsidR="009A62B1" w:rsidRPr="00BA7AB4">
              <w:rPr>
                <w:rFonts w:ascii="Arial" w:hAnsi="Arial"/>
                <w:b/>
                <w:color w:val="FF0000"/>
                <w:sz w:val="16"/>
              </w:rPr>
              <w:t>1</w:t>
            </w:r>
          </w:p>
          <w:p w14:paraId="1B9ED369" w14:textId="712DC693" w:rsidR="0083126E" w:rsidRPr="00455BFC" w:rsidRDefault="0083126E">
            <w:pPr>
              <w:pStyle w:val="Footer"/>
              <w:jc w:val="center"/>
              <w:rPr>
                <w:rFonts w:ascii="Arial" w:hAnsi="Arial" w:cs="Arial"/>
                <w:b/>
                <w:sz w:val="20"/>
              </w:rPr>
            </w:pPr>
            <w:r w:rsidRPr="00455BFC">
              <w:rPr>
                <w:rFonts w:ascii="Arial" w:hAnsi="Arial" w:cs="Arial"/>
                <w:b/>
                <w:sz w:val="20"/>
              </w:rPr>
              <w:t xml:space="preserve">Sayfa </w:t>
            </w:r>
            <w:r w:rsidRPr="00455BFC">
              <w:rPr>
                <w:rFonts w:ascii="Arial" w:hAnsi="Arial" w:cs="Arial"/>
                <w:b/>
                <w:bCs/>
                <w:sz w:val="20"/>
              </w:rPr>
              <w:fldChar w:fldCharType="begin"/>
            </w:r>
            <w:r w:rsidRPr="00455BFC">
              <w:rPr>
                <w:rFonts w:ascii="Arial" w:hAnsi="Arial" w:cs="Arial"/>
                <w:b/>
                <w:bCs/>
                <w:sz w:val="20"/>
              </w:rPr>
              <w:instrText xml:space="preserve"> PAGE </w:instrText>
            </w:r>
            <w:r w:rsidRPr="00455BFC">
              <w:rPr>
                <w:rFonts w:ascii="Arial" w:hAnsi="Arial" w:cs="Arial"/>
                <w:b/>
                <w:bCs/>
                <w:sz w:val="20"/>
              </w:rPr>
              <w:fldChar w:fldCharType="separate"/>
            </w:r>
            <w:r w:rsidR="005F6C94">
              <w:rPr>
                <w:rFonts w:ascii="Arial" w:hAnsi="Arial" w:cs="Arial"/>
                <w:b/>
                <w:bCs/>
                <w:noProof/>
                <w:sz w:val="20"/>
              </w:rPr>
              <w:t>8</w:t>
            </w:r>
            <w:r w:rsidRPr="00455BFC">
              <w:rPr>
                <w:rFonts w:ascii="Arial" w:hAnsi="Arial" w:cs="Arial"/>
                <w:b/>
                <w:bCs/>
                <w:sz w:val="20"/>
              </w:rPr>
              <w:fldChar w:fldCharType="end"/>
            </w:r>
            <w:r w:rsidRPr="00455BFC">
              <w:rPr>
                <w:rFonts w:ascii="Arial" w:hAnsi="Arial" w:cs="Arial"/>
                <w:b/>
                <w:sz w:val="20"/>
              </w:rPr>
              <w:t xml:space="preserve"> </w:t>
            </w:r>
            <w:r w:rsidR="00E17B9F" w:rsidRPr="00455BFC">
              <w:rPr>
                <w:rFonts w:ascii="Arial" w:hAnsi="Arial" w:cs="Arial"/>
                <w:b/>
                <w:sz w:val="20"/>
              </w:rPr>
              <w:t>/</w:t>
            </w:r>
            <w:r w:rsidRPr="00455BFC">
              <w:rPr>
                <w:rFonts w:ascii="Arial" w:hAnsi="Arial" w:cs="Arial"/>
                <w:b/>
                <w:sz w:val="20"/>
              </w:rPr>
              <w:t xml:space="preserve"> </w:t>
            </w:r>
            <w:r w:rsidRPr="00455BFC">
              <w:rPr>
                <w:rFonts w:ascii="Arial" w:hAnsi="Arial" w:cs="Arial"/>
                <w:b/>
                <w:bCs/>
                <w:sz w:val="20"/>
              </w:rPr>
              <w:fldChar w:fldCharType="begin"/>
            </w:r>
            <w:r w:rsidRPr="00455BFC">
              <w:rPr>
                <w:rFonts w:ascii="Arial" w:hAnsi="Arial" w:cs="Arial"/>
                <w:b/>
                <w:bCs/>
                <w:sz w:val="20"/>
              </w:rPr>
              <w:instrText xml:space="preserve"> NUMPAGES  </w:instrText>
            </w:r>
            <w:r w:rsidRPr="00455BFC">
              <w:rPr>
                <w:rFonts w:ascii="Arial" w:hAnsi="Arial" w:cs="Arial"/>
                <w:b/>
                <w:bCs/>
                <w:sz w:val="20"/>
              </w:rPr>
              <w:fldChar w:fldCharType="separate"/>
            </w:r>
            <w:r w:rsidR="005F6C94">
              <w:rPr>
                <w:rFonts w:ascii="Arial" w:hAnsi="Arial" w:cs="Arial"/>
                <w:b/>
                <w:bCs/>
                <w:noProof/>
                <w:sz w:val="20"/>
              </w:rPr>
              <w:t>8</w:t>
            </w:r>
            <w:r w:rsidRPr="00455BFC">
              <w:rPr>
                <w:rFonts w:ascii="Arial" w:hAnsi="Arial" w:cs="Arial"/>
                <w:b/>
                <w:bCs/>
                <w:sz w:val="20"/>
              </w:rPr>
              <w:fldChar w:fldCharType="end"/>
            </w:r>
          </w:p>
        </w:sdtContent>
      </w:sdt>
    </w:sdtContent>
  </w:sdt>
  <w:p w14:paraId="271F375B" w14:textId="77777777" w:rsidR="0083126E" w:rsidRDefault="00831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8753" w14:textId="33FC15AA" w:rsidR="00661F8E" w:rsidRDefault="00661F8E">
    <w:pPr>
      <w:pStyle w:val="Footer"/>
    </w:pPr>
    <w:r>
      <w:rPr>
        <w:noProof/>
      </w:rPr>
      <mc:AlternateContent>
        <mc:Choice Requires="wps">
          <w:drawing>
            <wp:anchor distT="0" distB="0" distL="0" distR="0" simplePos="0" relativeHeight="251658240" behindDoc="0" locked="0" layoutInCell="1" allowOverlap="1" wp14:anchorId="68D7D73A" wp14:editId="6DF514F4">
              <wp:simplePos x="635" y="635"/>
              <wp:positionH relativeFrom="page">
                <wp:align>right</wp:align>
              </wp:positionH>
              <wp:positionV relativeFrom="page">
                <wp:align>bottom</wp:align>
              </wp:positionV>
              <wp:extent cx="443865" cy="443865"/>
              <wp:effectExtent l="0" t="0" r="0" b="0"/>
              <wp:wrapNone/>
              <wp:docPr id="1" name="Text Box 1"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DB78A" w14:textId="21E6F437" w:rsidR="00661F8E" w:rsidRPr="00661F8E" w:rsidRDefault="00661F8E" w:rsidP="00661F8E">
                          <w:pPr>
                            <w:rPr>
                              <w:rFonts w:ascii="Calibri" w:eastAsia="Calibri" w:hAnsi="Calibri" w:cs="Calibri"/>
                              <w:noProof/>
                              <w:color w:val="000000"/>
                              <w:sz w:val="20"/>
                            </w:rPr>
                          </w:pPr>
                          <w:r w:rsidRPr="00661F8E">
                            <w:rPr>
                              <w:rFonts w:ascii="Calibri" w:eastAsia="Calibri" w:hAnsi="Calibri" w:cs="Calibri"/>
                              <w:noProof/>
                              <w:color w:val="000000"/>
                              <w:sz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D7D73A" id="_x0000_t202" coordsize="21600,21600" o:spt="202" path="m,l,21600r21600,l21600,xe">
              <v:stroke joinstyle="miter"/>
              <v:path gradientshapeok="t" o:connecttype="rect"/>
            </v:shapetype>
            <v:shape id="Text Box 1" o:spid="_x0000_s1028" type="#_x0000_t202" alt="Proprietary"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112DB78A" w14:textId="21E6F437" w:rsidR="00661F8E" w:rsidRPr="00661F8E" w:rsidRDefault="00661F8E" w:rsidP="00661F8E">
                    <w:pPr>
                      <w:rPr>
                        <w:rFonts w:ascii="Calibri" w:eastAsia="Calibri" w:hAnsi="Calibri" w:cs="Calibri"/>
                        <w:noProof/>
                        <w:color w:val="000000"/>
                        <w:sz w:val="20"/>
                      </w:rPr>
                    </w:pPr>
                    <w:r w:rsidRPr="00661F8E">
                      <w:rPr>
                        <w:rFonts w:ascii="Calibri" w:eastAsia="Calibri" w:hAnsi="Calibri" w:cs="Calibri"/>
                        <w:noProof/>
                        <w:color w:val="000000"/>
                        <w:sz w:val="20"/>
                      </w:rPr>
                      <w:t>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E3B6" w14:textId="77777777" w:rsidR="002B70A1" w:rsidRDefault="002B70A1">
      <w:r>
        <w:separator/>
      </w:r>
    </w:p>
  </w:footnote>
  <w:footnote w:type="continuationSeparator" w:id="0">
    <w:p w14:paraId="6CA9C22A" w14:textId="77777777" w:rsidR="002B70A1" w:rsidRDefault="002B70A1">
      <w:r>
        <w:continuationSeparator/>
      </w:r>
    </w:p>
  </w:footnote>
  <w:footnote w:type="continuationNotice" w:id="1">
    <w:p w14:paraId="2E5C38EE" w14:textId="77777777" w:rsidR="002B70A1" w:rsidRDefault="002B7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3679"/>
    <w:multiLevelType w:val="multilevel"/>
    <w:tmpl w:val="A4FE3A3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D65529"/>
    <w:multiLevelType w:val="multilevel"/>
    <w:tmpl w:val="3E4C6B3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294675"/>
    <w:multiLevelType w:val="multilevel"/>
    <w:tmpl w:val="7FB018B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08693B"/>
    <w:multiLevelType w:val="multilevel"/>
    <w:tmpl w:val="D2906B8E"/>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F1029"/>
    <w:multiLevelType w:val="hybridMultilevel"/>
    <w:tmpl w:val="463612E8"/>
    <w:lvl w:ilvl="0" w:tplc="CA081C94">
      <w:start w:val="1"/>
      <w:numFmt w:val="decimal"/>
      <w:lvlText w:val="%1."/>
      <w:lvlJc w:val="left"/>
      <w:pPr>
        <w:ind w:left="360" w:hanging="360"/>
      </w:pPr>
      <w:rPr>
        <w:rFonts w:hint="default"/>
        <w:b/>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C873F65"/>
    <w:multiLevelType w:val="multilevel"/>
    <w:tmpl w:val="E47E792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54540F"/>
    <w:multiLevelType w:val="multilevel"/>
    <w:tmpl w:val="58F41D4C"/>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15:restartNumberingAfterBreak="0">
    <w:nsid w:val="490F03D4"/>
    <w:multiLevelType w:val="multilevel"/>
    <w:tmpl w:val="E05A82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5C70EC"/>
    <w:multiLevelType w:val="hybridMultilevel"/>
    <w:tmpl w:val="4E129884"/>
    <w:lvl w:ilvl="0" w:tplc="771CFD5A">
      <w:start w:val="1"/>
      <w:numFmt w:val="lowerLetter"/>
      <w:lvlText w:val="%1)"/>
      <w:lvlJc w:val="left"/>
      <w:pPr>
        <w:ind w:left="927" w:hanging="360"/>
      </w:pPr>
      <w:rPr>
        <w:rFonts w:hint="default"/>
        <w:b/>
        <w:bCs/>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51F03937"/>
    <w:multiLevelType w:val="multilevel"/>
    <w:tmpl w:val="523A0B1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026D2D"/>
    <w:multiLevelType w:val="multilevel"/>
    <w:tmpl w:val="A96640BC"/>
    <w:lvl w:ilvl="0">
      <w:start w:val="8"/>
      <w:numFmt w:val="decimal"/>
      <w:lvlText w:val="%1."/>
      <w:lvlJc w:val="left"/>
      <w:pPr>
        <w:tabs>
          <w:tab w:val="num" w:pos="360"/>
        </w:tabs>
        <w:ind w:left="360" w:hanging="360"/>
      </w:pPr>
      <w:rPr>
        <w:rFonts w:hint="default"/>
        <w:b/>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58604EE"/>
    <w:multiLevelType w:val="hybridMultilevel"/>
    <w:tmpl w:val="78FA9F4E"/>
    <w:lvl w:ilvl="0" w:tplc="FFFFFFFF">
      <w:start w:val="1"/>
      <w:numFmt w:val="decimal"/>
      <w:lvlText w:val="%1."/>
      <w:lvlJc w:val="left"/>
      <w:pPr>
        <w:tabs>
          <w:tab w:val="num" w:pos="360"/>
        </w:tabs>
        <w:ind w:left="360" w:hanging="360"/>
      </w:pPr>
      <w:rPr>
        <w:rFonts w:hint="default"/>
        <w:b/>
      </w:rPr>
    </w:lvl>
    <w:lvl w:ilvl="1" w:tplc="097C5624">
      <w:start w:val="1"/>
      <w:numFmt w:val="lowerLetter"/>
      <w:lvlText w:val="(%2)"/>
      <w:lvlJc w:val="left"/>
      <w:pPr>
        <w:tabs>
          <w:tab w:val="num" w:pos="1440"/>
        </w:tabs>
        <w:ind w:left="1440" w:hanging="360"/>
      </w:pPr>
      <w:rPr>
        <w:rFonts w:hint="default"/>
        <w:b/>
        <w:bCs/>
      </w:rPr>
    </w:lvl>
    <w:lvl w:ilvl="2" w:tplc="041F000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D5939C5"/>
    <w:multiLevelType w:val="hybridMultilevel"/>
    <w:tmpl w:val="5000746C"/>
    <w:lvl w:ilvl="0" w:tplc="35183FB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3491743">
    <w:abstractNumId w:val="11"/>
  </w:num>
  <w:num w:numId="2" w16cid:durableId="1225335645">
    <w:abstractNumId w:val="12"/>
  </w:num>
  <w:num w:numId="3" w16cid:durableId="1276984818">
    <w:abstractNumId w:val="8"/>
  </w:num>
  <w:num w:numId="4" w16cid:durableId="291600918">
    <w:abstractNumId w:val="6"/>
  </w:num>
  <w:num w:numId="5" w16cid:durableId="719666246">
    <w:abstractNumId w:val="3"/>
  </w:num>
  <w:num w:numId="6" w16cid:durableId="1992981871">
    <w:abstractNumId w:val="1"/>
  </w:num>
  <w:num w:numId="7" w16cid:durableId="1944529890">
    <w:abstractNumId w:val="5"/>
  </w:num>
  <w:num w:numId="8" w16cid:durableId="1959992573">
    <w:abstractNumId w:val="7"/>
  </w:num>
  <w:num w:numId="9" w16cid:durableId="273752184">
    <w:abstractNumId w:val="9"/>
  </w:num>
  <w:num w:numId="10" w16cid:durableId="1317610661">
    <w:abstractNumId w:val="2"/>
  </w:num>
  <w:num w:numId="11" w16cid:durableId="1468938196">
    <w:abstractNumId w:val="0"/>
  </w:num>
  <w:num w:numId="12" w16cid:durableId="910391556">
    <w:abstractNumId w:val="10"/>
  </w:num>
  <w:num w:numId="13" w16cid:durableId="16948817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D4"/>
    <w:rsid w:val="00006A94"/>
    <w:rsid w:val="000129F9"/>
    <w:rsid w:val="00014563"/>
    <w:rsid w:val="00015FFB"/>
    <w:rsid w:val="00021B5B"/>
    <w:rsid w:val="00031000"/>
    <w:rsid w:val="00037172"/>
    <w:rsid w:val="00041AEF"/>
    <w:rsid w:val="00055F81"/>
    <w:rsid w:val="00057474"/>
    <w:rsid w:val="000644BA"/>
    <w:rsid w:val="000653EF"/>
    <w:rsid w:val="00072DDD"/>
    <w:rsid w:val="00082EAC"/>
    <w:rsid w:val="00093296"/>
    <w:rsid w:val="00095C70"/>
    <w:rsid w:val="000B4FFE"/>
    <w:rsid w:val="000D1FD4"/>
    <w:rsid w:val="000D5119"/>
    <w:rsid w:val="000F2980"/>
    <w:rsid w:val="00100F76"/>
    <w:rsid w:val="00115193"/>
    <w:rsid w:val="001202E3"/>
    <w:rsid w:val="0012745D"/>
    <w:rsid w:val="00130094"/>
    <w:rsid w:val="0013115D"/>
    <w:rsid w:val="00136EAF"/>
    <w:rsid w:val="001371AB"/>
    <w:rsid w:val="00147C8A"/>
    <w:rsid w:val="001576C5"/>
    <w:rsid w:val="001626B2"/>
    <w:rsid w:val="00163738"/>
    <w:rsid w:val="00165839"/>
    <w:rsid w:val="00180F02"/>
    <w:rsid w:val="00181121"/>
    <w:rsid w:val="00191023"/>
    <w:rsid w:val="00195B33"/>
    <w:rsid w:val="001A230F"/>
    <w:rsid w:val="001B6833"/>
    <w:rsid w:val="001C58AA"/>
    <w:rsid w:val="001C7836"/>
    <w:rsid w:val="001D31A1"/>
    <w:rsid w:val="001D4CEB"/>
    <w:rsid w:val="001E2D6D"/>
    <w:rsid w:val="001E395A"/>
    <w:rsid w:val="001F056B"/>
    <w:rsid w:val="001F722E"/>
    <w:rsid w:val="00200A9E"/>
    <w:rsid w:val="0021707D"/>
    <w:rsid w:val="002312DF"/>
    <w:rsid w:val="00233715"/>
    <w:rsid w:val="00235204"/>
    <w:rsid w:val="002354DB"/>
    <w:rsid w:val="00240EEB"/>
    <w:rsid w:val="002530C7"/>
    <w:rsid w:val="0025366A"/>
    <w:rsid w:val="0025400F"/>
    <w:rsid w:val="00262772"/>
    <w:rsid w:val="0028131C"/>
    <w:rsid w:val="002A353C"/>
    <w:rsid w:val="002A3C50"/>
    <w:rsid w:val="002B70A1"/>
    <w:rsid w:val="002C023C"/>
    <w:rsid w:val="002D7BC2"/>
    <w:rsid w:val="002E07D2"/>
    <w:rsid w:val="002E50A6"/>
    <w:rsid w:val="00306180"/>
    <w:rsid w:val="00321EA0"/>
    <w:rsid w:val="0034124C"/>
    <w:rsid w:val="00345A54"/>
    <w:rsid w:val="00347569"/>
    <w:rsid w:val="00347F80"/>
    <w:rsid w:val="00351A1A"/>
    <w:rsid w:val="003549C4"/>
    <w:rsid w:val="00356E78"/>
    <w:rsid w:val="003738E9"/>
    <w:rsid w:val="00387EE0"/>
    <w:rsid w:val="00395196"/>
    <w:rsid w:val="003B49DD"/>
    <w:rsid w:val="003C344F"/>
    <w:rsid w:val="003C4CD8"/>
    <w:rsid w:val="003D323D"/>
    <w:rsid w:val="003F5264"/>
    <w:rsid w:val="004157AF"/>
    <w:rsid w:val="00423CF1"/>
    <w:rsid w:val="004306DB"/>
    <w:rsid w:val="00432D49"/>
    <w:rsid w:val="00440415"/>
    <w:rsid w:val="00447285"/>
    <w:rsid w:val="004516A8"/>
    <w:rsid w:val="00452883"/>
    <w:rsid w:val="00452A7D"/>
    <w:rsid w:val="00455BFC"/>
    <w:rsid w:val="0046395F"/>
    <w:rsid w:val="00473664"/>
    <w:rsid w:val="00474CB9"/>
    <w:rsid w:val="0048039C"/>
    <w:rsid w:val="00484D19"/>
    <w:rsid w:val="00490F62"/>
    <w:rsid w:val="004A3416"/>
    <w:rsid w:val="004A3A39"/>
    <w:rsid w:val="004A4B9D"/>
    <w:rsid w:val="004A63E5"/>
    <w:rsid w:val="004B18AB"/>
    <w:rsid w:val="004B3661"/>
    <w:rsid w:val="004C470D"/>
    <w:rsid w:val="004F2070"/>
    <w:rsid w:val="004F6043"/>
    <w:rsid w:val="004F66BC"/>
    <w:rsid w:val="005237E1"/>
    <w:rsid w:val="00543BF6"/>
    <w:rsid w:val="00546315"/>
    <w:rsid w:val="0055205B"/>
    <w:rsid w:val="00555D62"/>
    <w:rsid w:val="00560E29"/>
    <w:rsid w:val="00571D07"/>
    <w:rsid w:val="0057272C"/>
    <w:rsid w:val="00584225"/>
    <w:rsid w:val="00584491"/>
    <w:rsid w:val="00586CF8"/>
    <w:rsid w:val="005C0F5B"/>
    <w:rsid w:val="005C6619"/>
    <w:rsid w:val="005D2E4B"/>
    <w:rsid w:val="005D49FA"/>
    <w:rsid w:val="005D56F7"/>
    <w:rsid w:val="005F6C94"/>
    <w:rsid w:val="005F7E52"/>
    <w:rsid w:val="00606A9F"/>
    <w:rsid w:val="0062138E"/>
    <w:rsid w:val="00636F8C"/>
    <w:rsid w:val="00646D96"/>
    <w:rsid w:val="00650743"/>
    <w:rsid w:val="00651733"/>
    <w:rsid w:val="00661F8E"/>
    <w:rsid w:val="006640A6"/>
    <w:rsid w:val="006734D1"/>
    <w:rsid w:val="00681C40"/>
    <w:rsid w:val="006953B9"/>
    <w:rsid w:val="006A0769"/>
    <w:rsid w:val="006B071B"/>
    <w:rsid w:val="006C1BE2"/>
    <w:rsid w:val="006C2BAB"/>
    <w:rsid w:val="006C7C27"/>
    <w:rsid w:val="006D08CE"/>
    <w:rsid w:val="006E1ED1"/>
    <w:rsid w:val="006E3FD2"/>
    <w:rsid w:val="006F0E56"/>
    <w:rsid w:val="006F21FF"/>
    <w:rsid w:val="006F3383"/>
    <w:rsid w:val="00701B1F"/>
    <w:rsid w:val="00707C3F"/>
    <w:rsid w:val="007102DB"/>
    <w:rsid w:val="00711A13"/>
    <w:rsid w:val="007144EC"/>
    <w:rsid w:val="0071604F"/>
    <w:rsid w:val="00732792"/>
    <w:rsid w:val="007402DE"/>
    <w:rsid w:val="0074081B"/>
    <w:rsid w:val="00747A03"/>
    <w:rsid w:val="00750434"/>
    <w:rsid w:val="007551CB"/>
    <w:rsid w:val="00760679"/>
    <w:rsid w:val="00764078"/>
    <w:rsid w:val="00766EE0"/>
    <w:rsid w:val="007755A5"/>
    <w:rsid w:val="00777B93"/>
    <w:rsid w:val="00777C7F"/>
    <w:rsid w:val="00786D12"/>
    <w:rsid w:val="00787CED"/>
    <w:rsid w:val="00792A5D"/>
    <w:rsid w:val="007A16EE"/>
    <w:rsid w:val="007A3DEB"/>
    <w:rsid w:val="007B6CDA"/>
    <w:rsid w:val="007C1025"/>
    <w:rsid w:val="007C31FD"/>
    <w:rsid w:val="007C555A"/>
    <w:rsid w:val="007E00FE"/>
    <w:rsid w:val="007E1005"/>
    <w:rsid w:val="007E123A"/>
    <w:rsid w:val="007E130F"/>
    <w:rsid w:val="007E1F8F"/>
    <w:rsid w:val="007E20FF"/>
    <w:rsid w:val="007E34EB"/>
    <w:rsid w:val="007F49D5"/>
    <w:rsid w:val="008002EB"/>
    <w:rsid w:val="00802253"/>
    <w:rsid w:val="00817E33"/>
    <w:rsid w:val="008213B9"/>
    <w:rsid w:val="0082563B"/>
    <w:rsid w:val="008269C9"/>
    <w:rsid w:val="0083126E"/>
    <w:rsid w:val="00834AEB"/>
    <w:rsid w:val="00836119"/>
    <w:rsid w:val="00836641"/>
    <w:rsid w:val="0084638C"/>
    <w:rsid w:val="00854666"/>
    <w:rsid w:val="00876B0A"/>
    <w:rsid w:val="00876FCB"/>
    <w:rsid w:val="00885A34"/>
    <w:rsid w:val="008A399B"/>
    <w:rsid w:val="008B22D5"/>
    <w:rsid w:val="008B6A73"/>
    <w:rsid w:val="008C7212"/>
    <w:rsid w:val="008D781D"/>
    <w:rsid w:val="008E23CB"/>
    <w:rsid w:val="008F1F34"/>
    <w:rsid w:val="00905E79"/>
    <w:rsid w:val="0091188A"/>
    <w:rsid w:val="00925769"/>
    <w:rsid w:val="009308AC"/>
    <w:rsid w:val="00956F5C"/>
    <w:rsid w:val="009779E7"/>
    <w:rsid w:val="00992FEE"/>
    <w:rsid w:val="009A62B1"/>
    <w:rsid w:val="009B6E93"/>
    <w:rsid w:val="009C5693"/>
    <w:rsid w:val="009C634C"/>
    <w:rsid w:val="009D055B"/>
    <w:rsid w:val="009D2BD1"/>
    <w:rsid w:val="009D491A"/>
    <w:rsid w:val="009D564A"/>
    <w:rsid w:val="009E2D2A"/>
    <w:rsid w:val="009E78DA"/>
    <w:rsid w:val="00A0456E"/>
    <w:rsid w:val="00A0577E"/>
    <w:rsid w:val="00A12D31"/>
    <w:rsid w:val="00A30927"/>
    <w:rsid w:val="00A30E7A"/>
    <w:rsid w:val="00A42FB1"/>
    <w:rsid w:val="00A4397D"/>
    <w:rsid w:val="00A43D65"/>
    <w:rsid w:val="00A4455A"/>
    <w:rsid w:val="00A56B81"/>
    <w:rsid w:val="00A6099B"/>
    <w:rsid w:val="00A62407"/>
    <w:rsid w:val="00A7016E"/>
    <w:rsid w:val="00A705AE"/>
    <w:rsid w:val="00A818AE"/>
    <w:rsid w:val="00A83DA8"/>
    <w:rsid w:val="00A84625"/>
    <w:rsid w:val="00A9084F"/>
    <w:rsid w:val="00A9170B"/>
    <w:rsid w:val="00A92BBC"/>
    <w:rsid w:val="00AA1069"/>
    <w:rsid w:val="00AB2DE7"/>
    <w:rsid w:val="00AB745E"/>
    <w:rsid w:val="00AC04ED"/>
    <w:rsid w:val="00AC420C"/>
    <w:rsid w:val="00AC4F79"/>
    <w:rsid w:val="00AC77ED"/>
    <w:rsid w:val="00AC7F29"/>
    <w:rsid w:val="00AD241E"/>
    <w:rsid w:val="00B049DE"/>
    <w:rsid w:val="00B10987"/>
    <w:rsid w:val="00B239CF"/>
    <w:rsid w:val="00B23ED5"/>
    <w:rsid w:val="00B34A61"/>
    <w:rsid w:val="00B42AE3"/>
    <w:rsid w:val="00B514CF"/>
    <w:rsid w:val="00B54E5E"/>
    <w:rsid w:val="00B63C08"/>
    <w:rsid w:val="00B874F4"/>
    <w:rsid w:val="00B9189B"/>
    <w:rsid w:val="00BA4D80"/>
    <w:rsid w:val="00BA7AB4"/>
    <w:rsid w:val="00BB4202"/>
    <w:rsid w:val="00BB5EAB"/>
    <w:rsid w:val="00BB61D1"/>
    <w:rsid w:val="00BE1F6D"/>
    <w:rsid w:val="00BE2F85"/>
    <w:rsid w:val="00BE4E27"/>
    <w:rsid w:val="00BE5CAA"/>
    <w:rsid w:val="00BF1926"/>
    <w:rsid w:val="00BF1D17"/>
    <w:rsid w:val="00BF6784"/>
    <w:rsid w:val="00C01A79"/>
    <w:rsid w:val="00C27A54"/>
    <w:rsid w:val="00C32258"/>
    <w:rsid w:val="00C356A0"/>
    <w:rsid w:val="00C42877"/>
    <w:rsid w:val="00C53064"/>
    <w:rsid w:val="00C56BCE"/>
    <w:rsid w:val="00C65471"/>
    <w:rsid w:val="00C727A7"/>
    <w:rsid w:val="00C77F4E"/>
    <w:rsid w:val="00C82CBA"/>
    <w:rsid w:val="00CB62AA"/>
    <w:rsid w:val="00CC2D57"/>
    <w:rsid w:val="00CD2E9E"/>
    <w:rsid w:val="00CE0654"/>
    <w:rsid w:val="00CF0C23"/>
    <w:rsid w:val="00CF521B"/>
    <w:rsid w:val="00D04775"/>
    <w:rsid w:val="00D0502C"/>
    <w:rsid w:val="00D14BB8"/>
    <w:rsid w:val="00D2266A"/>
    <w:rsid w:val="00D24BD9"/>
    <w:rsid w:val="00D27D9E"/>
    <w:rsid w:val="00D41A7F"/>
    <w:rsid w:val="00D46C6D"/>
    <w:rsid w:val="00D620B6"/>
    <w:rsid w:val="00D62643"/>
    <w:rsid w:val="00D67A9B"/>
    <w:rsid w:val="00D765A8"/>
    <w:rsid w:val="00D8360B"/>
    <w:rsid w:val="00DB499B"/>
    <w:rsid w:val="00DB7B94"/>
    <w:rsid w:val="00DC5069"/>
    <w:rsid w:val="00DE1341"/>
    <w:rsid w:val="00DE4E15"/>
    <w:rsid w:val="00E05076"/>
    <w:rsid w:val="00E15EB4"/>
    <w:rsid w:val="00E16EF7"/>
    <w:rsid w:val="00E17B9F"/>
    <w:rsid w:val="00E17D49"/>
    <w:rsid w:val="00E22BF5"/>
    <w:rsid w:val="00E24441"/>
    <w:rsid w:val="00E3176B"/>
    <w:rsid w:val="00E32416"/>
    <w:rsid w:val="00E33AC9"/>
    <w:rsid w:val="00E35041"/>
    <w:rsid w:val="00E374EB"/>
    <w:rsid w:val="00E47618"/>
    <w:rsid w:val="00E71594"/>
    <w:rsid w:val="00E763D3"/>
    <w:rsid w:val="00E96887"/>
    <w:rsid w:val="00E97B2F"/>
    <w:rsid w:val="00EA1173"/>
    <w:rsid w:val="00EB62D6"/>
    <w:rsid w:val="00EC3D30"/>
    <w:rsid w:val="00EC490A"/>
    <w:rsid w:val="00EC63EE"/>
    <w:rsid w:val="00EC6EF3"/>
    <w:rsid w:val="00EF3D9C"/>
    <w:rsid w:val="00F00920"/>
    <w:rsid w:val="00F03779"/>
    <w:rsid w:val="00F0773C"/>
    <w:rsid w:val="00F109E7"/>
    <w:rsid w:val="00F11C47"/>
    <w:rsid w:val="00F140EC"/>
    <w:rsid w:val="00F20358"/>
    <w:rsid w:val="00F231AD"/>
    <w:rsid w:val="00F27BDA"/>
    <w:rsid w:val="00F32F08"/>
    <w:rsid w:val="00F44CBD"/>
    <w:rsid w:val="00F4552B"/>
    <w:rsid w:val="00F7108F"/>
    <w:rsid w:val="00F71D7A"/>
    <w:rsid w:val="00F725FA"/>
    <w:rsid w:val="00F728D9"/>
    <w:rsid w:val="00F75A16"/>
    <w:rsid w:val="00F90C21"/>
    <w:rsid w:val="00F958D0"/>
    <w:rsid w:val="00FF0B8A"/>
    <w:rsid w:val="00FF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01D22"/>
  <w15:chartTrackingRefBased/>
  <w15:docId w15:val="{8E739B33-8FE5-495B-B54A-CBBE48AB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tr-TR" w:eastAsia="tr-TR"/>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Bookman Old Style" w:hAnsi="Bookman Old Style"/>
      <w:b/>
      <w:i/>
    </w:rPr>
  </w:style>
  <w:style w:type="paragraph" w:styleId="Heading3">
    <w:name w:val="heading 3"/>
    <w:basedOn w:val="Normal"/>
    <w:next w:val="Normal"/>
    <w:qFormat/>
    <w:pPr>
      <w:keepNext/>
      <w:outlineLvl w:val="2"/>
    </w:pPr>
    <w:rPr>
      <w:rFonts w:ascii="Bookman Old Style" w:hAnsi="Bookman Old Style"/>
      <w:b/>
      <w:i/>
    </w:rPr>
  </w:style>
  <w:style w:type="paragraph" w:styleId="Heading4">
    <w:name w:val="heading 4"/>
    <w:basedOn w:val="Normal"/>
    <w:next w:val="Normal"/>
    <w:qFormat/>
    <w:pPr>
      <w:keepNext/>
      <w:jc w:val="center"/>
      <w:outlineLvl w:val="3"/>
    </w:pPr>
    <w:rPr>
      <w:sz w:val="26"/>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jc w:val="center"/>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i/>
      <w:i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pPr>
      <w:jc w:val="center"/>
    </w:pPr>
  </w:style>
  <w:style w:type="paragraph" w:styleId="BodyText2">
    <w:name w:val="Body Text 2"/>
    <w:basedOn w:val="Normal"/>
    <w:pPr>
      <w:jc w:val="both"/>
    </w:pPr>
    <w:rPr>
      <w:rFonts w:ascii="Bookman Old Style" w:hAnsi="Bookman Old Style"/>
      <w:b/>
    </w:rPr>
  </w:style>
  <w:style w:type="paragraph" w:styleId="BodyText3">
    <w:name w:val="Body Text 3"/>
    <w:basedOn w:val="Normal"/>
    <w:pPr>
      <w:jc w:val="both"/>
    </w:pPr>
    <w:rPr>
      <w:rFonts w:ascii="Bookman Old Style" w:hAnsi="Bookman Old Style"/>
    </w:rPr>
  </w:style>
  <w:style w:type="paragraph" w:styleId="Title">
    <w:name w:val="Title"/>
    <w:basedOn w:val="Normal"/>
    <w:qFormat/>
    <w:pPr>
      <w:jc w:val="center"/>
    </w:pPr>
    <w:rPr>
      <w:b/>
      <w:i/>
    </w:rPr>
  </w:style>
  <w:style w:type="paragraph" w:styleId="Subtitle">
    <w:name w:val="Subtitle"/>
    <w:basedOn w:val="Normal"/>
    <w:qFormat/>
    <w:rPr>
      <w:rFonts w:ascii="Bookman Old Style" w:hAnsi="Bookman Old Style"/>
      <w:b/>
    </w:rPr>
  </w:style>
  <w:style w:type="paragraph" w:styleId="BodyTextIndent">
    <w:name w:val="Body Text Indent"/>
    <w:basedOn w:val="Normal"/>
    <w:pPr>
      <w:ind w:left="360"/>
    </w:pPr>
  </w:style>
  <w:style w:type="paragraph" w:customStyle="1" w:styleId="BalonMetni">
    <w:name w:val="Balon Metni"/>
    <w:basedOn w:val="Normal"/>
    <w:semiHidden/>
    <w:rPr>
      <w:rFonts w:ascii="Tahoma" w:hAnsi="Tahoma" w:cs="Tahoma"/>
      <w:sz w:val="16"/>
      <w:szCs w:val="16"/>
    </w:rPr>
  </w:style>
  <w:style w:type="character" w:styleId="PageNumber">
    <w:name w:val="page number"/>
    <w:basedOn w:val="DefaultParagraphFont"/>
  </w:style>
  <w:style w:type="paragraph" w:styleId="BodyTextIndent2">
    <w:name w:val="Body Text Indent 2"/>
    <w:basedOn w:val="Normal"/>
    <w:pPr>
      <w:ind w:left="360"/>
      <w:jc w:val="both"/>
    </w:pPr>
    <w:rPr>
      <w:rFonts w:ascii="Arial" w:hAnsi="Arial" w:cs="Arial"/>
      <w:sz w:val="22"/>
      <w:szCs w:val="22"/>
    </w:rPr>
  </w:style>
  <w:style w:type="table" w:styleId="TableGrid">
    <w:name w:val="Table Grid"/>
    <w:basedOn w:val="TableNormal"/>
    <w:uiPriority w:val="59"/>
    <w:rsid w:val="005D2E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08F"/>
    <w:pPr>
      <w:ind w:left="708"/>
    </w:pPr>
  </w:style>
  <w:style w:type="character" w:customStyle="1" w:styleId="FooterChar">
    <w:name w:val="Footer Char"/>
    <w:link w:val="Footer"/>
    <w:uiPriority w:val="99"/>
    <w:rsid w:val="008D781D"/>
    <w:rPr>
      <w:sz w:val="24"/>
    </w:rPr>
  </w:style>
  <w:style w:type="paragraph" w:styleId="BalloonText">
    <w:name w:val="Balloon Text"/>
    <w:basedOn w:val="Normal"/>
    <w:link w:val="BalloonTextChar"/>
    <w:rsid w:val="008D781D"/>
    <w:rPr>
      <w:rFonts w:ascii="Tahoma" w:hAnsi="Tahoma" w:cs="Tahoma"/>
      <w:sz w:val="16"/>
      <w:szCs w:val="16"/>
    </w:rPr>
  </w:style>
  <w:style w:type="character" w:customStyle="1" w:styleId="BalloonTextChar">
    <w:name w:val="Balloon Text Char"/>
    <w:link w:val="BalloonText"/>
    <w:rsid w:val="008D781D"/>
    <w:rPr>
      <w:rFonts w:ascii="Tahoma" w:hAnsi="Tahoma" w:cs="Tahoma"/>
      <w:sz w:val="16"/>
      <w:szCs w:val="16"/>
    </w:rPr>
  </w:style>
  <w:style w:type="character" w:styleId="Hyperlink">
    <w:name w:val="Hyperlink"/>
    <w:rsid w:val="00347F80"/>
    <w:rPr>
      <w:color w:val="0000FF"/>
      <w:u w:val="single"/>
    </w:rPr>
  </w:style>
  <w:style w:type="character" w:styleId="CommentReference">
    <w:name w:val="annotation reference"/>
    <w:basedOn w:val="DefaultParagraphFont"/>
    <w:rsid w:val="00DB499B"/>
    <w:rPr>
      <w:sz w:val="16"/>
      <w:szCs w:val="16"/>
    </w:rPr>
  </w:style>
  <w:style w:type="paragraph" w:styleId="CommentText">
    <w:name w:val="annotation text"/>
    <w:basedOn w:val="Normal"/>
    <w:link w:val="CommentTextChar"/>
    <w:rsid w:val="00DB499B"/>
    <w:rPr>
      <w:sz w:val="20"/>
    </w:rPr>
  </w:style>
  <w:style w:type="character" w:customStyle="1" w:styleId="CommentTextChar">
    <w:name w:val="Comment Text Char"/>
    <w:basedOn w:val="DefaultParagraphFont"/>
    <w:link w:val="CommentText"/>
    <w:rsid w:val="00DB499B"/>
    <w:rPr>
      <w:lang w:val="tr-TR" w:eastAsia="tr-TR"/>
    </w:rPr>
  </w:style>
  <w:style w:type="paragraph" w:styleId="CommentSubject">
    <w:name w:val="annotation subject"/>
    <w:basedOn w:val="CommentText"/>
    <w:next w:val="CommentText"/>
    <w:link w:val="CommentSubjectChar"/>
    <w:rsid w:val="00DB499B"/>
    <w:rPr>
      <w:b/>
      <w:bCs/>
    </w:rPr>
  </w:style>
  <w:style w:type="character" w:customStyle="1" w:styleId="CommentSubjectChar">
    <w:name w:val="Comment Subject Char"/>
    <w:basedOn w:val="CommentTextChar"/>
    <w:link w:val="CommentSubject"/>
    <w:rsid w:val="00DB499B"/>
    <w:rPr>
      <w:b/>
      <w:bCs/>
      <w:lang w:val="tr-TR" w:eastAsia="tr-TR"/>
    </w:rPr>
  </w:style>
  <w:style w:type="paragraph" w:styleId="Revision">
    <w:name w:val="Revision"/>
    <w:hidden/>
    <w:uiPriority w:val="99"/>
    <w:semiHidden/>
    <w:rsid w:val="00DC5069"/>
    <w:rPr>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dotosan@fordotosan.hs02.kep.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dotosan.com.t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3ECED81B97F49809FD4CE09612523" ma:contentTypeVersion="11" ma:contentTypeDescription="Create a new document." ma:contentTypeScope="" ma:versionID="6d9fd4994eaa8d2bc98592ddba6bc2f6">
  <xsd:schema xmlns:xsd="http://www.w3.org/2001/XMLSchema" xmlns:xs="http://www.w3.org/2001/XMLSchema" xmlns:p="http://schemas.microsoft.com/office/2006/metadata/properties" xmlns:ns2="98b39364-1a1f-4074-a41e-c64e24d5ed6f" xmlns:ns3="30eb3ca8-f301-4e72-948b-11a8b08d250b" xmlns:ns4="4308b115-f007-4c6d-93d5-fc2863b2799f" targetNamespace="http://schemas.microsoft.com/office/2006/metadata/properties" ma:root="true" ma:fieldsID="bf013df1faeea3cd83bffcdca6a93184" ns2:_="" ns3:_="" ns4:_="">
    <xsd:import namespace="98b39364-1a1f-4074-a41e-c64e24d5ed6f"/>
    <xsd:import namespace="30eb3ca8-f301-4e72-948b-11a8b08d250b"/>
    <xsd:import namespace="4308b115-f007-4c6d-93d5-fc2863b2799f"/>
    <xsd:element name="properties">
      <xsd:complexType>
        <xsd:sequence>
          <xsd:element name="documentManagement">
            <xsd:complexType>
              <xsd:all>
                <xsd:element ref="ns2:Sözleşme_x0020_Dosyası_x0020_mı_x003f_" minOccurs="0"/>
                <xsd:element ref="ns3:MediaServiceMetadata" minOccurs="0"/>
                <xsd:element ref="ns3:MediaServiceFastMetadata" minOccurs="0"/>
                <xsd:element ref="ns4:MediaServiceObjectDetectorVersions" minOccurs="0"/>
                <xsd:element ref="ns4: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39364-1a1f-4074-a41e-c64e24d5ed6f" elementFormDefault="qualified">
    <xsd:import namespace="http://schemas.microsoft.com/office/2006/documentManagement/types"/>
    <xsd:import namespace="http://schemas.microsoft.com/office/infopath/2007/PartnerControls"/>
    <xsd:element name="Sözleşme_x0020_Dosyası_x0020_mı_x003f_" ma:index="2" nillable="true" ma:displayName="Sözleşme Dosyası mı?" ma:default="0" ma:internalName="S_x00f6_zle_x015f_me_x0020_Dosyas_x0131__x0020_m_x0131__x003f_" ma:readOnly="fals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b3ca8-f301-4e72-948b-11a8b08d2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8b115-f007-4c6d-93d5-fc2863b2799f"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özleşme_x0020_Dosyası_x0020_mı_x003f_ xmlns="98b39364-1a1f-4074-a41e-c64e24d5ed6f">true</Sözleşme_x0020_Dosyası_x0020_mı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3FC7-FE22-439B-A8E2-FCF4D71B0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39364-1a1f-4074-a41e-c64e24d5ed6f"/>
    <ds:schemaRef ds:uri="30eb3ca8-f301-4e72-948b-11a8b08d250b"/>
    <ds:schemaRef ds:uri="4308b115-f007-4c6d-93d5-fc2863b27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04318-11BE-4998-87B6-7C0C0426D6F3}">
  <ds:schemaRefs>
    <ds:schemaRef ds:uri="http://schemas.microsoft.com/office/2006/metadata/properties"/>
    <ds:schemaRef ds:uri="http://schemas.microsoft.com/office/infopath/2007/PartnerControls"/>
    <ds:schemaRef ds:uri="98b39364-1a1f-4074-a41e-c64e24d5ed6f"/>
  </ds:schemaRefs>
</ds:datastoreItem>
</file>

<file path=customXml/itemProps3.xml><?xml version="1.0" encoding="utf-8"?>
<ds:datastoreItem xmlns:ds="http://schemas.openxmlformats.org/officeDocument/2006/customXml" ds:itemID="{AD3BB2B2-0E10-40B6-9D3F-95EF6A45E988}">
  <ds:schemaRefs>
    <ds:schemaRef ds:uri="http://schemas.microsoft.com/sharepoint/v3/contenttype/forms"/>
  </ds:schemaRefs>
</ds:datastoreItem>
</file>

<file path=customXml/itemProps4.xml><?xml version="1.0" encoding="utf-8"?>
<ds:datastoreItem xmlns:ds="http://schemas.openxmlformats.org/officeDocument/2006/customXml" ds:itemID="{5156EEE4-D1A7-423A-827D-9C152885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Gizlilik Sözleşmesi (Çift Taraflı Bilgi Açıklanan Durumlar)</vt:lpstr>
    </vt:vector>
  </TitlesOfParts>
  <Manager>Av. Serdar Kayhan</Manager>
  <Company>Ford Otomotiv Sanayi A.Ş.</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Çift Taraflı Çerçeve Gizlilik Sözleşmesi</dc:title>
  <dc:subject/>
  <dc:creator>Osman Donmez</dc:creator>
  <cp:keywords/>
  <cp:lastModifiedBy>Engin Yılmaz</cp:lastModifiedBy>
  <cp:revision>16</cp:revision>
  <cp:lastPrinted>2007-07-31T10:54:00Z</cp:lastPrinted>
  <dcterms:created xsi:type="dcterms:W3CDTF">2024-08-26T05:55:00Z</dcterms:created>
  <dcterms:modified xsi:type="dcterms:W3CDTF">2025-05-05T15:14:00Z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0x01010035B3ECED81B97F49809FD4CE09612523</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Proprietary</vt:lpwstr>
  </property>
  <property fmtid="{D5CDD505-2E9C-101B-9397-08002B2CF9AE}" pid="6" name="MSIP_Label_da5f6bcb-61c5-4c57-b5b7-b781b8d0593f_Enabled">
    <vt:lpwstr>true</vt:lpwstr>
  </property>
  <property fmtid="{D5CDD505-2E9C-101B-9397-08002B2CF9AE}" pid="7" name="MSIP_Label_da5f6bcb-61c5-4c57-b5b7-b781b8d0593f_SetDate">
    <vt:lpwstr>2023-06-06T14:04:41Z</vt:lpwstr>
  </property>
  <property fmtid="{D5CDD505-2E9C-101B-9397-08002B2CF9AE}" pid="8" name="MSIP_Label_da5f6bcb-61c5-4c57-b5b7-b781b8d0593f_Method">
    <vt:lpwstr>Privileged</vt:lpwstr>
  </property>
  <property fmtid="{D5CDD505-2E9C-101B-9397-08002B2CF9AE}" pid="9" name="MSIP_Label_da5f6bcb-61c5-4c57-b5b7-b781b8d0593f_Name">
    <vt:lpwstr>Şirkete Özel</vt:lpwstr>
  </property>
  <property fmtid="{D5CDD505-2E9C-101B-9397-08002B2CF9AE}" pid="10" name="MSIP_Label_da5f6bcb-61c5-4c57-b5b7-b781b8d0593f_SiteId">
    <vt:lpwstr>9b2aa256-6b63-48b7-88bd-26407e34cbc4</vt:lpwstr>
  </property>
  <property fmtid="{D5CDD505-2E9C-101B-9397-08002B2CF9AE}" pid="11" name="MSIP_Label_da5f6bcb-61c5-4c57-b5b7-b781b8d0593f_ActionId">
    <vt:lpwstr>625bcaa2-1189-4e27-895b-4d2229be670b</vt:lpwstr>
  </property>
  <property fmtid="{D5CDD505-2E9C-101B-9397-08002B2CF9AE}" pid="12" name="MSIP_Label_da5f6bcb-61c5-4c57-b5b7-b781b8d0593f_ContentBits">
    <vt:lpwstr>2</vt:lpwstr>
  </property>
</Properties>
</file>